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C" w:rsidRDefault="006125FC">
      <w:pPr>
        <w:pStyle w:val="DefaultText"/>
      </w:pPr>
      <w:r>
        <w:rPr>
          <w:b/>
          <w:u w:val="single"/>
        </w:rPr>
        <w:t>Minutes of the Meeting of Upton with Fi</w:t>
      </w:r>
      <w:r w:rsidR="00DF2B26">
        <w:rPr>
          <w:b/>
          <w:u w:val="single"/>
        </w:rPr>
        <w:t>shley Parish Council held on Thurs</w:t>
      </w:r>
      <w:r w:rsidR="00A11E69">
        <w:rPr>
          <w:b/>
          <w:u w:val="single"/>
        </w:rPr>
        <w:t>day, 9th Octo</w:t>
      </w:r>
      <w:r w:rsidR="00197DF2">
        <w:rPr>
          <w:b/>
          <w:u w:val="single"/>
        </w:rPr>
        <w:t>ber</w:t>
      </w:r>
      <w:r w:rsidR="00027724">
        <w:rPr>
          <w:b/>
          <w:u w:val="single"/>
        </w:rPr>
        <w:t xml:space="preserve"> </w:t>
      </w:r>
      <w:r w:rsidR="006D7FEE">
        <w:rPr>
          <w:b/>
          <w:u w:val="single"/>
        </w:rPr>
        <w:t>2014</w:t>
      </w:r>
      <w:r>
        <w:rPr>
          <w:b/>
          <w:u w:val="single"/>
        </w:rPr>
        <w:t xml:space="preserve"> in the Village Hall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</w:pPr>
      <w:r>
        <w:rPr>
          <w:b/>
          <w:u w:val="single"/>
        </w:rPr>
        <w:t>Present:</w:t>
      </w:r>
    </w:p>
    <w:p w:rsidR="008D02D5" w:rsidRDefault="00A11E69" w:rsidP="00991D40">
      <w:pPr>
        <w:pStyle w:val="DefaultText"/>
      </w:pPr>
      <w:r>
        <w:t>Mr Crane (Chairman)</w:t>
      </w:r>
      <w:r>
        <w:tab/>
      </w:r>
      <w:r>
        <w:tab/>
      </w:r>
      <w:r>
        <w:tab/>
      </w:r>
      <w:r w:rsidR="00BC5CF4">
        <w:t>Mr Armes</w:t>
      </w:r>
      <w:r w:rsidR="004039ED">
        <w:t xml:space="preserve"> (Vice-chairman)</w:t>
      </w:r>
      <w:r w:rsidR="00BC5CF4">
        <w:tab/>
      </w:r>
      <w:r w:rsidR="00BC5CF4">
        <w:tab/>
      </w:r>
      <w:r w:rsidR="006125FC">
        <w:t>Mrs Whelpton</w:t>
      </w:r>
      <w:r w:rsidR="00C91CC1">
        <w:tab/>
      </w:r>
      <w:r w:rsidR="00C91CC1">
        <w:tab/>
      </w:r>
    </w:p>
    <w:p w:rsidR="004039ED" w:rsidRDefault="00991D40" w:rsidP="00197DF2">
      <w:pPr>
        <w:pStyle w:val="DefaultText"/>
      </w:pPr>
      <w:r>
        <w:t>Mr Leonard-Morgan</w:t>
      </w:r>
      <w:r w:rsidR="008D02D5">
        <w:tab/>
      </w:r>
      <w:r w:rsidR="008D02D5">
        <w:tab/>
      </w:r>
      <w:r w:rsidR="004039ED">
        <w:tab/>
      </w:r>
      <w:r w:rsidR="007C578C">
        <w:t>Mrs Pitchers</w:t>
      </w:r>
      <w:r w:rsidR="001A7E78">
        <w:tab/>
      </w:r>
      <w:r w:rsidR="001A7E78">
        <w:tab/>
      </w:r>
      <w:r w:rsidR="001A7E78">
        <w:tab/>
      </w:r>
    </w:p>
    <w:p w:rsidR="00197DF2" w:rsidRDefault="00197DF2" w:rsidP="00197DF2">
      <w:pPr>
        <w:pStyle w:val="DefaultText"/>
      </w:pPr>
      <w:r>
        <w:t>Mrs Durrant</w:t>
      </w:r>
      <w:r>
        <w:tab/>
      </w:r>
      <w:r>
        <w:tab/>
      </w:r>
      <w:r w:rsidR="004039ED">
        <w:tab/>
      </w:r>
      <w:r w:rsidR="004039ED">
        <w:tab/>
      </w:r>
      <w:r>
        <w:t>Mr Brown</w:t>
      </w:r>
    </w:p>
    <w:p w:rsidR="007C578C" w:rsidRDefault="001A7E78" w:rsidP="00E6637F">
      <w:pPr>
        <w:pStyle w:val="DefaultText"/>
      </w:pPr>
      <w:r>
        <w:tab/>
      </w:r>
    </w:p>
    <w:p w:rsidR="00D150A5" w:rsidRDefault="00A11E69">
      <w:pPr>
        <w:pStyle w:val="DefaultText"/>
      </w:pPr>
      <w:r>
        <w:t>The</w:t>
      </w:r>
      <w:r w:rsidR="00105EC0">
        <w:t xml:space="preserve">re were two </w:t>
      </w:r>
      <w:r w:rsidR="004039ED">
        <w:t xml:space="preserve">members of the public present.  Matters raised </w:t>
      </w:r>
      <w:r w:rsidR="002F6183">
        <w:t xml:space="preserve">included </w:t>
      </w:r>
      <w:r w:rsidR="00105EC0">
        <w:t>proposals for the community shop; Broadland District Council may be able to give a grant.</w:t>
      </w:r>
    </w:p>
    <w:p w:rsidR="004039ED" w:rsidRDefault="004039ED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Apologies:</w:t>
      </w:r>
    </w:p>
    <w:p w:rsidR="00A11E69" w:rsidRDefault="00A11E69">
      <w:pPr>
        <w:pStyle w:val="DefaultText"/>
      </w:pPr>
      <w:r>
        <w:t>County Councillor Thomas Garrod</w:t>
      </w:r>
    </w:p>
    <w:p w:rsidR="00991D40" w:rsidRPr="00E16BFF" w:rsidRDefault="00991D40">
      <w:pPr>
        <w:pStyle w:val="DefaultText"/>
      </w:pPr>
    </w:p>
    <w:p w:rsidR="006125FC" w:rsidRDefault="006125FC">
      <w:pPr>
        <w:pStyle w:val="DefaultText"/>
      </w:pPr>
      <w:r>
        <w:rPr>
          <w:b/>
          <w:u w:val="single"/>
        </w:rPr>
        <w:t>Declarations of Interests in Items on the Agenda</w:t>
      </w:r>
      <w:r w:rsidR="001A7E78">
        <w:rPr>
          <w:b/>
          <w:u w:val="single"/>
        </w:rPr>
        <w:t xml:space="preserve"> and Requests for Dispensations</w:t>
      </w:r>
      <w:r>
        <w:rPr>
          <w:b/>
          <w:u w:val="single"/>
        </w:rPr>
        <w:t>:</w:t>
      </w:r>
    </w:p>
    <w:p w:rsidR="006125FC" w:rsidRDefault="00121E15">
      <w:pPr>
        <w:pStyle w:val="DefaultText"/>
      </w:pPr>
      <w:r>
        <w:t xml:space="preserve">Anne Whelpton reminded councillors of </w:t>
      </w:r>
      <w:r w:rsidR="008D02D5">
        <w:t>her</w:t>
      </w:r>
      <w:r>
        <w:t xml:space="preserve"> interest in the boat dyke.</w:t>
      </w:r>
      <w:r w:rsidR="00F61E23">
        <w:t xml:space="preserve">  </w:t>
      </w:r>
      <w:r w:rsidR="004039ED">
        <w:t>Debbie Durrant reminded the meeting that she has shares in The White Horse pub and that she moors her boat at the boat dyke.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rPr>
          <w:b/>
          <w:u w:val="single"/>
        </w:rPr>
        <w:t>Minutes:</w:t>
      </w:r>
    </w:p>
    <w:p w:rsidR="006125FC" w:rsidRDefault="006125FC">
      <w:pPr>
        <w:pStyle w:val="DefaultText"/>
      </w:pPr>
      <w:r>
        <w:t>The minutes of the Parish Council me</w:t>
      </w:r>
      <w:r w:rsidR="004039ED">
        <w:t>eting</w:t>
      </w:r>
      <w:r w:rsidR="00197DF2">
        <w:t xml:space="preserve"> held on 1</w:t>
      </w:r>
      <w:r w:rsidR="00A11E69">
        <w:t>1</w:t>
      </w:r>
      <w:r w:rsidR="002B44CB" w:rsidRPr="002B44CB">
        <w:rPr>
          <w:vertAlign w:val="superscript"/>
        </w:rPr>
        <w:t>th</w:t>
      </w:r>
      <w:r w:rsidR="00A11E69">
        <w:t xml:space="preserve"> September</w:t>
      </w:r>
      <w:r w:rsidR="002B44CB">
        <w:t xml:space="preserve"> </w:t>
      </w:r>
      <w:r w:rsidR="00D74F05">
        <w:t>2014</w:t>
      </w:r>
      <w:r w:rsidR="00F86051">
        <w:t xml:space="preserve"> </w:t>
      </w:r>
      <w:r>
        <w:t>were agreed to be correct,</w:t>
      </w:r>
      <w:r w:rsidR="00A11E69">
        <w:t xml:space="preserve"> and were signed by Nicholas Crane</w:t>
      </w:r>
      <w:r w:rsidR="00105EC0">
        <w:t>,</w:t>
      </w:r>
      <w:r w:rsidR="00A11E69">
        <w:t xml:space="preserve"> as </w:t>
      </w:r>
      <w:r w:rsidR="00DF2B26">
        <w:t>Chairman of the Parish Co</w:t>
      </w:r>
      <w:r>
        <w:t>uncil.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Matters Arising:</w:t>
      </w:r>
    </w:p>
    <w:p w:rsidR="00BD16CB" w:rsidRDefault="00105EC0" w:rsidP="00575908">
      <w:pPr>
        <w:pStyle w:val="DefaultText"/>
        <w:numPr>
          <w:ilvl w:val="0"/>
          <w:numId w:val="20"/>
        </w:numPr>
      </w:pPr>
      <w:r>
        <w:t>Replies re the removal of l</w:t>
      </w:r>
      <w:r w:rsidR="00575908">
        <w:t>it</w:t>
      </w:r>
      <w:r>
        <w:t>ter collection at the staithe:</w:t>
      </w:r>
    </w:p>
    <w:p w:rsidR="00575908" w:rsidRDefault="00575908" w:rsidP="00575908">
      <w:pPr>
        <w:pStyle w:val="DefaultText"/>
        <w:ind w:left="720"/>
      </w:pPr>
      <w:r w:rsidRPr="00FA7EA9">
        <w:rPr>
          <w:b/>
        </w:rPr>
        <w:t>E</w:t>
      </w:r>
      <w:r w:rsidR="00105EC0">
        <w:rPr>
          <w:b/>
        </w:rPr>
        <w:t xml:space="preserve">nvironment </w:t>
      </w:r>
      <w:r w:rsidRPr="00FA7EA9">
        <w:rPr>
          <w:b/>
        </w:rPr>
        <w:t>A</w:t>
      </w:r>
      <w:r w:rsidR="00105EC0">
        <w:rPr>
          <w:b/>
        </w:rPr>
        <w:t>gency</w:t>
      </w:r>
      <w:r>
        <w:t xml:space="preserve"> – no reply</w:t>
      </w:r>
    </w:p>
    <w:p w:rsidR="00FA7EA9" w:rsidRDefault="00FA7EA9" w:rsidP="00FA7EA9">
      <w:pPr>
        <w:pStyle w:val="DefaultText"/>
        <w:ind w:left="720"/>
      </w:pPr>
      <w:r w:rsidRPr="00FA7EA9">
        <w:rPr>
          <w:b/>
        </w:rPr>
        <w:t>BDC Cllr Sue Lawn</w:t>
      </w:r>
      <w:r>
        <w:t xml:space="preserve"> – disappointed with </w:t>
      </w:r>
      <w:r w:rsidR="00105EC0">
        <w:t xml:space="preserve">the </w:t>
      </w:r>
      <w:r>
        <w:t>decision but unable to get de</w:t>
      </w:r>
      <w:r w:rsidR="00105EC0">
        <w:t xml:space="preserve">cision overturned.  BDC is </w:t>
      </w:r>
      <w:r>
        <w:t xml:space="preserve">working with </w:t>
      </w:r>
      <w:r w:rsidR="00105EC0">
        <w:t xml:space="preserve">the </w:t>
      </w:r>
      <w:r>
        <w:t>B</w:t>
      </w:r>
      <w:r w:rsidR="00105EC0">
        <w:t xml:space="preserve">roads </w:t>
      </w:r>
      <w:r>
        <w:t>A</w:t>
      </w:r>
      <w:r w:rsidR="00105EC0">
        <w:t>uthority</w:t>
      </w:r>
      <w:r>
        <w:t xml:space="preserve"> </w:t>
      </w:r>
    </w:p>
    <w:p w:rsidR="00FA7EA9" w:rsidRDefault="00FA7EA9" w:rsidP="00575908">
      <w:pPr>
        <w:pStyle w:val="DefaultText"/>
        <w:ind w:left="720"/>
      </w:pPr>
      <w:r w:rsidRPr="00FA7EA9">
        <w:rPr>
          <w:b/>
        </w:rPr>
        <w:t>BA Angie Leeper, Asset Officer</w:t>
      </w:r>
      <w:r w:rsidR="00105EC0">
        <w:t xml:space="preserve"> - has </w:t>
      </w:r>
      <w:r>
        <w:t xml:space="preserve">met with district councils and NCC </w:t>
      </w:r>
      <w:r w:rsidR="006B321F">
        <w:t>–</w:t>
      </w:r>
      <w:r>
        <w:t xml:space="preserve"> </w:t>
      </w:r>
      <w:r w:rsidR="006B321F">
        <w:t>Broads Hire Boat Federation provided</w:t>
      </w:r>
      <w:r w:rsidR="00105EC0">
        <w:t xml:space="preserve"> a</w:t>
      </w:r>
      <w:r w:rsidR="006B321F">
        <w:t xml:space="preserve"> list of boatyards/marinas that provide facilities for boat waste which can be used by </w:t>
      </w:r>
      <w:r w:rsidR="00105EC0">
        <w:t>any boat users. BA will produce an</w:t>
      </w:r>
      <w:r w:rsidR="006B321F">
        <w:t xml:space="preserve"> information page with the locations listed</w:t>
      </w:r>
    </w:p>
    <w:p w:rsidR="006B321F" w:rsidRDefault="006B321F" w:rsidP="00575908">
      <w:pPr>
        <w:pStyle w:val="DefaultText"/>
        <w:ind w:left="720"/>
      </w:pPr>
      <w:r>
        <w:rPr>
          <w:b/>
        </w:rPr>
        <w:t xml:space="preserve">Lana Hempsall BDC </w:t>
      </w:r>
      <w:r w:rsidR="00105EC0">
        <w:rPr>
          <w:b/>
        </w:rPr>
        <w:t xml:space="preserve">member </w:t>
      </w:r>
      <w:r>
        <w:rPr>
          <w:b/>
        </w:rPr>
        <w:t>appointed to BA</w:t>
      </w:r>
      <w:r w:rsidR="00105EC0">
        <w:rPr>
          <w:b/>
        </w:rPr>
        <w:t xml:space="preserve"> - </w:t>
      </w:r>
      <w:r>
        <w:t>BA is working closely with local authorities to find a practical solution – to be discussed at the Navigation Committee</w:t>
      </w:r>
    </w:p>
    <w:p w:rsidR="006B321F" w:rsidRPr="006B321F" w:rsidRDefault="006B321F" w:rsidP="00575908">
      <w:pPr>
        <w:pStyle w:val="DefaultText"/>
        <w:ind w:left="720"/>
      </w:pPr>
      <w:r>
        <w:rPr>
          <w:b/>
        </w:rPr>
        <w:t>MP Keith Simpson</w:t>
      </w:r>
      <w:r>
        <w:t xml:space="preserve"> will contact the mi</w:t>
      </w:r>
      <w:r w:rsidR="00D41DD9">
        <w:t>nister and let us know response</w:t>
      </w:r>
    </w:p>
    <w:p w:rsidR="00A11E69" w:rsidRDefault="00A11E69" w:rsidP="00105EC0">
      <w:pPr>
        <w:pStyle w:val="DefaultText"/>
      </w:pPr>
    </w:p>
    <w:p w:rsidR="00FA7EA9" w:rsidRDefault="00105EC0" w:rsidP="00FA7EA9">
      <w:pPr>
        <w:pStyle w:val="DefaultText"/>
        <w:numPr>
          <w:ilvl w:val="0"/>
          <w:numId w:val="20"/>
        </w:numPr>
      </w:pPr>
      <w:r>
        <w:t xml:space="preserve">Roger Tyrrell has been appointed to carry out the </w:t>
      </w:r>
      <w:r w:rsidR="00FA7EA9">
        <w:t xml:space="preserve">repairs to </w:t>
      </w:r>
      <w:r>
        <w:t>table tombs in the churchyard.</w:t>
      </w:r>
    </w:p>
    <w:p w:rsidR="00FA7EA9" w:rsidRDefault="00FA7EA9" w:rsidP="00FA7EA9">
      <w:pPr>
        <w:pStyle w:val="DefaultText"/>
      </w:pPr>
    </w:p>
    <w:p w:rsidR="00FA7EA9" w:rsidRDefault="00105EC0" w:rsidP="00FA7EA9">
      <w:pPr>
        <w:pStyle w:val="DefaultText"/>
        <w:numPr>
          <w:ilvl w:val="0"/>
          <w:numId w:val="20"/>
        </w:numPr>
      </w:pPr>
      <w:r>
        <w:t>Mike Brown reported that he has removed the old noticeboard from outside the play area and installed the board which was previously by the pond.  Th</w:t>
      </w:r>
      <w:r w:rsidR="00D41DD9">
        <w:t>e councillors thanked Mike for his work on the noticeboards.</w:t>
      </w:r>
    </w:p>
    <w:p w:rsidR="00A11E69" w:rsidRPr="001229DA" w:rsidRDefault="00A11E69" w:rsidP="00105EC0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Correspondence:</w:t>
      </w:r>
    </w:p>
    <w:p w:rsidR="00B43E0D" w:rsidRDefault="00575908" w:rsidP="00575908">
      <w:pPr>
        <w:pStyle w:val="ListParagraph"/>
        <w:numPr>
          <w:ilvl w:val="0"/>
          <w:numId w:val="18"/>
        </w:numPr>
        <w:overflowPunct/>
        <w:autoSpaceDE/>
        <w:autoSpaceDN/>
        <w:adjustRightInd/>
        <w:textAlignment w:val="auto"/>
        <w:rPr>
          <w:color w:val="000000"/>
          <w:sz w:val="24"/>
        </w:rPr>
      </w:pPr>
      <w:r>
        <w:rPr>
          <w:color w:val="000000"/>
          <w:sz w:val="24"/>
        </w:rPr>
        <w:t>Norfolk Accident Rescue Service</w:t>
      </w:r>
      <w:r w:rsidR="006B321F">
        <w:rPr>
          <w:color w:val="000000"/>
          <w:sz w:val="24"/>
        </w:rPr>
        <w:t xml:space="preserve"> </w:t>
      </w:r>
      <w:r w:rsidR="00105EC0">
        <w:rPr>
          <w:color w:val="000000"/>
          <w:sz w:val="24"/>
        </w:rPr>
        <w:t>requested a grant. It was agreed to give £100.</w:t>
      </w:r>
    </w:p>
    <w:p w:rsidR="006B321F" w:rsidRDefault="006B321F" w:rsidP="006B321F">
      <w:pPr>
        <w:overflowPunct/>
        <w:autoSpaceDE/>
        <w:autoSpaceDN/>
        <w:adjustRightInd/>
        <w:textAlignment w:val="auto"/>
        <w:rPr>
          <w:color w:val="000000"/>
          <w:sz w:val="24"/>
        </w:rPr>
      </w:pPr>
    </w:p>
    <w:p w:rsidR="006B321F" w:rsidRDefault="00105EC0" w:rsidP="006B321F">
      <w:pPr>
        <w:pStyle w:val="ListParagraph"/>
        <w:numPr>
          <w:ilvl w:val="0"/>
          <w:numId w:val="18"/>
        </w:numPr>
        <w:overflowPunct/>
        <w:autoSpaceDE/>
        <w:autoSpaceDN/>
        <w:adjustRightInd/>
        <w:textAlignment w:val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Coun</w:t>
      </w:r>
      <w:r w:rsidR="00D41DD9">
        <w:rPr>
          <w:color w:val="000000"/>
          <w:sz w:val="24"/>
        </w:rPr>
        <w:t>cillors we</w:t>
      </w:r>
      <w:r>
        <w:rPr>
          <w:color w:val="000000"/>
          <w:sz w:val="24"/>
        </w:rPr>
        <w:t>re invited to apply for a copy of the Register of Electors. The clerk also gets sent a copy.</w:t>
      </w:r>
    </w:p>
    <w:p w:rsidR="006B321F" w:rsidRDefault="006B321F" w:rsidP="006B321F">
      <w:pPr>
        <w:overflowPunct/>
        <w:autoSpaceDE/>
        <w:autoSpaceDN/>
        <w:adjustRightInd/>
        <w:textAlignment w:val="auto"/>
        <w:rPr>
          <w:color w:val="000000"/>
          <w:sz w:val="24"/>
        </w:rPr>
      </w:pPr>
    </w:p>
    <w:p w:rsidR="006B321F" w:rsidRDefault="006B321F" w:rsidP="006B321F">
      <w:pPr>
        <w:pStyle w:val="ListParagraph"/>
        <w:numPr>
          <w:ilvl w:val="0"/>
          <w:numId w:val="18"/>
        </w:numPr>
        <w:overflowPunct/>
        <w:autoSpaceDE/>
        <w:autoSpaceDN/>
        <w:adjustRightInd/>
        <w:textAlignment w:val="auto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105EC0">
        <w:rPr>
          <w:color w:val="000000"/>
          <w:sz w:val="24"/>
        </w:rPr>
        <w:t>The clerk reported that a c</w:t>
      </w:r>
      <w:r>
        <w:rPr>
          <w:color w:val="000000"/>
          <w:sz w:val="24"/>
        </w:rPr>
        <w:t xml:space="preserve">omplaint about </w:t>
      </w:r>
      <w:r w:rsidR="00105EC0">
        <w:rPr>
          <w:color w:val="000000"/>
          <w:sz w:val="24"/>
        </w:rPr>
        <w:t xml:space="preserve">the </w:t>
      </w:r>
      <w:r>
        <w:rPr>
          <w:color w:val="000000"/>
          <w:sz w:val="24"/>
        </w:rPr>
        <w:t>caravan</w:t>
      </w:r>
      <w:r w:rsidR="00105EC0">
        <w:rPr>
          <w:color w:val="000000"/>
          <w:sz w:val="24"/>
        </w:rPr>
        <w:t xml:space="preserve"> sited at </w:t>
      </w:r>
      <w:r>
        <w:rPr>
          <w:color w:val="000000"/>
          <w:sz w:val="24"/>
        </w:rPr>
        <w:t>Hanging Hill</w:t>
      </w:r>
      <w:r w:rsidR="00105EC0">
        <w:rPr>
          <w:color w:val="000000"/>
          <w:sz w:val="24"/>
        </w:rPr>
        <w:t xml:space="preserve"> and bonfires had been passed to Environmental Health at BDC.</w:t>
      </w:r>
      <w:r>
        <w:rPr>
          <w:color w:val="000000"/>
          <w:sz w:val="24"/>
        </w:rPr>
        <w:t xml:space="preserve"> </w:t>
      </w:r>
    </w:p>
    <w:p w:rsidR="006B321F" w:rsidRDefault="006B321F" w:rsidP="006B321F">
      <w:pPr>
        <w:overflowPunct/>
        <w:autoSpaceDE/>
        <w:autoSpaceDN/>
        <w:adjustRightInd/>
        <w:textAlignment w:val="auto"/>
        <w:rPr>
          <w:color w:val="000000"/>
          <w:sz w:val="24"/>
        </w:rPr>
      </w:pPr>
    </w:p>
    <w:p w:rsidR="006B321F" w:rsidRDefault="00105EC0" w:rsidP="006B321F">
      <w:pPr>
        <w:pStyle w:val="ListParagraph"/>
        <w:numPr>
          <w:ilvl w:val="0"/>
          <w:numId w:val="18"/>
        </w:numPr>
        <w:overflowPunct/>
        <w:autoSpaceDE/>
        <w:autoSpaceDN/>
        <w:adjustRightInd/>
        <w:textAlignment w:val="auto"/>
        <w:rPr>
          <w:color w:val="000000"/>
          <w:sz w:val="24"/>
        </w:rPr>
      </w:pPr>
      <w:r>
        <w:rPr>
          <w:color w:val="000000"/>
          <w:sz w:val="24"/>
        </w:rPr>
        <w:t xml:space="preserve">The </w:t>
      </w:r>
      <w:r w:rsidR="006B321F">
        <w:rPr>
          <w:color w:val="000000"/>
          <w:sz w:val="24"/>
        </w:rPr>
        <w:t xml:space="preserve">Diocese of Norwich sent notice of </w:t>
      </w:r>
      <w:r w:rsidR="00D41DD9">
        <w:rPr>
          <w:color w:val="000000"/>
          <w:sz w:val="24"/>
        </w:rPr>
        <w:t xml:space="preserve">a </w:t>
      </w:r>
      <w:r>
        <w:rPr>
          <w:color w:val="000000"/>
          <w:sz w:val="24"/>
        </w:rPr>
        <w:t xml:space="preserve">forthcoming </w:t>
      </w:r>
      <w:r w:rsidR="006B321F">
        <w:rPr>
          <w:color w:val="000000"/>
          <w:sz w:val="24"/>
        </w:rPr>
        <w:t xml:space="preserve">rent review on </w:t>
      </w:r>
      <w:r w:rsidR="00D41DD9">
        <w:rPr>
          <w:color w:val="000000"/>
          <w:sz w:val="24"/>
        </w:rPr>
        <w:t xml:space="preserve">the </w:t>
      </w:r>
      <w:r w:rsidR="006B321F">
        <w:rPr>
          <w:color w:val="000000"/>
          <w:sz w:val="24"/>
        </w:rPr>
        <w:t>glebe land</w:t>
      </w:r>
      <w:r>
        <w:rPr>
          <w:color w:val="000000"/>
          <w:sz w:val="24"/>
        </w:rPr>
        <w:t xml:space="preserve"> (the allotment at the sandhole on Hanging Hill).</w:t>
      </w:r>
    </w:p>
    <w:p w:rsidR="006B321F" w:rsidRDefault="006B321F" w:rsidP="006B321F">
      <w:pPr>
        <w:overflowPunct/>
        <w:autoSpaceDE/>
        <w:autoSpaceDN/>
        <w:adjustRightInd/>
        <w:textAlignment w:val="auto"/>
        <w:rPr>
          <w:color w:val="000000"/>
          <w:sz w:val="24"/>
        </w:rPr>
      </w:pPr>
    </w:p>
    <w:p w:rsidR="006B321F" w:rsidRDefault="006B321F" w:rsidP="006B321F">
      <w:pPr>
        <w:pStyle w:val="ListParagraph"/>
        <w:numPr>
          <w:ilvl w:val="0"/>
          <w:numId w:val="18"/>
        </w:numPr>
        <w:overflowPunct/>
        <w:autoSpaceDE/>
        <w:autoSpaceDN/>
        <w:adjustRightInd/>
        <w:textAlignment w:val="auto"/>
        <w:rPr>
          <w:color w:val="000000"/>
          <w:sz w:val="24"/>
        </w:rPr>
      </w:pPr>
      <w:r>
        <w:rPr>
          <w:color w:val="000000"/>
          <w:sz w:val="24"/>
        </w:rPr>
        <w:t>N</w:t>
      </w:r>
      <w:r w:rsidR="00105EC0">
        <w:rPr>
          <w:color w:val="000000"/>
          <w:sz w:val="24"/>
        </w:rPr>
        <w:t xml:space="preserve">orfolk </w:t>
      </w:r>
      <w:r>
        <w:rPr>
          <w:color w:val="000000"/>
          <w:sz w:val="24"/>
        </w:rPr>
        <w:t xml:space="preserve">ALC Autumn Seminar </w:t>
      </w:r>
      <w:r w:rsidR="00105EC0">
        <w:rPr>
          <w:color w:val="000000"/>
          <w:sz w:val="24"/>
        </w:rPr>
        <w:t xml:space="preserve">will be held </w:t>
      </w:r>
      <w:r>
        <w:rPr>
          <w:color w:val="000000"/>
          <w:sz w:val="24"/>
        </w:rPr>
        <w:t>on 19</w:t>
      </w:r>
      <w:r w:rsidRPr="006B321F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November at South Wootton</w:t>
      </w:r>
      <w:r w:rsidR="00105EC0">
        <w:rPr>
          <w:color w:val="000000"/>
          <w:sz w:val="24"/>
        </w:rPr>
        <w:t>.</w:t>
      </w:r>
    </w:p>
    <w:p w:rsidR="006B321F" w:rsidRDefault="006B321F" w:rsidP="006B321F">
      <w:pPr>
        <w:overflowPunct/>
        <w:autoSpaceDE/>
        <w:autoSpaceDN/>
        <w:adjustRightInd/>
        <w:textAlignment w:val="auto"/>
        <w:rPr>
          <w:color w:val="000000"/>
          <w:sz w:val="24"/>
        </w:rPr>
      </w:pPr>
    </w:p>
    <w:p w:rsidR="00575908" w:rsidRPr="00105EC0" w:rsidRDefault="00105EC0" w:rsidP="00105EC0">
      <w:pPr>
        <w:pStyle w:val="ListParagraph"/>
        <w:numPr>
          <w:ilvl w:val="0"/>
          <w:numId w:val="18"/>
        </w:numPr>
        <w:overflowPunct/>
        <w:autoSpaceDE/>
        <w:autoSpaceDN/>
        <w:adjustRightInd/>
        <w:textAlignment w:val="auto"/>
        <w:rPr>
          <w:color w:val="000000"/>
          <w:sz w:val="24"/>
        </w:rPr>
      </w:pPr>
      <w:r w:rsidRPr="00105EC0">
        <w:rPr>
          <w:color w:val="000000"/>
          <w:sz w:val="24"/>
        </w:rPr>
        <w:t xml:space="preserve">The </w:t>
      </w:r>
      <w:r w:rsidR="006B321F" w:rsidRPr="00105EC0">
        <w:rPr>
          <w:color w:val="000000"/>
          <w:sz w:val="24"/>
        </w:rPr>
        <w:t>P</w:t>
      </w:r>
      <w:r w:rsidRPr="00105EC0">
        <w:rPr>
          <w:color w:val="000000"/>
          <w:sz w:val="24"/>
        </w:rPr>
        <w:t xml:space="preserve">arochial </w:t>
      </w:r>
      <w:r w:rsidR="006B321F" w:rsidRPr="00105EC0">
        <w:rPr>
          <w:color w:val="000000"/>
          <w:sz w:val="24"/>
        </w:rPr>
        <w:t>C</w:t>
      </w:r>
      <w:r w:rsidRPr="00105EC0">
        <w:rPr>
          <w:color w:val="000000"/>
          <w:sz w:val="24"/>
        </w:rPr>
        <w:t xml:space="preserve">hurch </w:t>
      </w:r>
      <w:r w:rsidR="006B321F" w:rsidRPr="00105EC0">
        <w:rPr>
          <w:color w:val="000000"/>
          <w:sz w:val="24"/>
        </w:rPr>
        <w:t>C</w:t>
      </w:r>
      <w:r w:rsidRPr="00105EC0">
        <w:rPr>
          <w:color w:val="000000"/>
          <w:sz w:val="24"/>
        </w:rPr>
        <w:t>ouncil sent a letter asking for a letter of support and a</w:t>
      </w:r>
      <w:r w:rsidR="006B321F" w:rsidRPr="00105EC0">
        <w:rPr>
          <w:color w:val="000000"/>
          <w:sz w:val="24"/>
        </w:rPr>
        <w:t xml:space="preserve"> grant for </w:t>
      </w:r>
      <w:r w:rsidRPr="00105EC0">
        <w:rPr>
          <w:color w:val="000000"/>
          <w:sz w:val="24"/>
        </w:rPr>
        <w:t xml:space="preserve">repairs to the church organ, which will </w:t>
      </w:r>
      <w:r w:rsidR="006B321F" w:rsidRPr="00105EC0">
        <w:rPr>
          <w:color w:val="000000"/>
          <w:sz w:val="24"/>
        </w:rPr>
        <w:t xml:space="preserve">cost </w:t>
      </w:r>
      <w:r w:rsidRPr="00105EC0">
        <w:rPr>
          <w:color w:val="000000"/>
          <w:sz w:val="24"/>
        </w:rPr>
        <w:t xml:space="preserve">a total of </w:t>
      </w:r>
      <w:r w:rsidR="006B321F" w:rsidRPr="00105EC0">
        <w:rPr>
          <w:color w:val="000000"/>
          <w:sz w:val="24"/>
        </w:rPr>
        <w:t>£80,000</w:t>
      </w:r>
      <w:r w:rsidRPr="00105EC0">
        <w:rPr>
          <w:color w:val="000000"/>
          <w:sz w:val="24"/>
        </w:rPr>
        <w:t>. This will be o</w:t>
      </w:r>
      <w:r w:rsidR="006B321F" w:rsidRPr="00105EC0">
        <w:rPr>
          <w:color w:val="000000"/>
          <w:sz w:val="24"/>
        </w:rPr>
        <w:t xml:space="preserve">n </w:t>
      </w:r>
      <w:r w:rsidRPr="00105EC0">
        <w:rPr>
          <w:color w:val="000000"/>
          <w:sz w:val="24"/>
        </w:rPr>
        <w:t xml:space="preserve">the </w:t>
      </w:r>
      <w:r w:rsidR="006B321F" w:rsidRPr="00105EC0">
        <w:rPr>
          <w:color w:val="000000"/>
          <w:sz w:val="24"/>
        </w:rPr>
        <w:t>agenda for next month</w:t>
      </w:r>
      <w:r w:rsidRPr="00105EC0">
        <w:rPr>
          <w:color w:val="000000"/>
          <w:sz w:val="24"/>
        </w:rPr>
        <w:t>’s meeting.</w:t>
      </w:r>
    </w:p>
    <w:p w:rsidR="00114EBC" w:rsidRDefault="00114EBC" w:rsidP="00114EBC">
      <w:pPr>
        <w:pStyle w:val="DefaultText"/>
      </w:pPr>
    </w:p>
    <w:p w:rsidR="00197DF2" w:rsidRDefault="006125FC" w:rsidP="00B73FB8">
      <w:pPr>
        <w:pStyle w:val="DefaultText"/>
      </w:pPr>
      <w:r w:rsidRPr="00B73FB8">
        <w:rPr>
          <w:b/>
          <w:u w:val="single"/>
        </w:rPr>
        <w:t>Treasurer’s Report:</w:t>
      </w:r>
      <w:r w:rsidRPr="00C91CC1">
        <w:tab/>
      </w:r>
      <w:r w:rsidR="00C02E63">
        <w:tab/>
      </w:r>
      <w:r w:rsidR="00C02E63">
        <w:tab/>
      </w:r>
      <w:r w:rsidR="00C02E63">
        <w:tab/>
      </w:r>
      <w:r w:rsidR="00C02E63">
        <w:tab/>
        <w:t xml:space="preserve">     </w:t>
      </w:r>
      <w:r w:rsidR="00FA5079">
        <w:t xml:space="preserve">     </w:t>
      </w:r>
      <w:r w:rsidR="00C02E63">
        <w:t>£</w:t>
      </w:r>
    </w:p>
    <w:p w:rsidR="00197DF2" w:rsidRDefault="00197DF2" w:rsidP="00B73FB8">
      <w:pPr>
        <w:pStyle w:val="Default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4"/>
        <w:gridCol w:w="1296"/>
      </w:tblGrid>
      <w:tr w:rsidR="00197DF2" w:rsidTr="00A11E69">
        <w:tc>
          <w:tcPr>
            <w:tcW w:w="4786" w:type="dxa"/>
          </w:tcPr>
          <w:p w:rsidR="00197DF2" w:rsidRDefault="00A11E69" w:rsidP="00B73FB8">
            <w:pPr>
              <w:pStyle w:val="DefaultText"/>
            </w:pPr>
            <w:r>
              <w:t>Balance b/f at 11</w:t>
            </w:r>
            <w:r w:rsidR="00197DF2" w:rsidRPr="00197DF2">
              <w:rPr>
                <w:vertAlign w:val="superscript"/>
              </w:rPr>
              <w:t>th</w:t>
            </w:r>
            <w:r>
              <w:t xml:space="preserve"> September</w:t>
            </w:r>
            <w:r w:rsidR="00197DF2">
              <w:t xml:space="preserve"> 2014</w:t>
            </w:r>
          </w:p>
        </w:tc>
        <w:tc>
          <w:tcPr>
            <w:tcW w:w="284" w:type="dxa"/>
          </w:tcPr>
          <w:p w:rsidR="00197DF2" w:rsidRDefault="00197DF2" w:rsidP="00B73FB8">
            <w:pPr>
              <w:pStyle w:val="DefaultText"/>
            </w:pPr>
          </w:p>
        </w:tc>
        <w:tc>
          <w:tcPr>
            <w:tcW w:w="1296" w:type="dxa"/>
          </w:tcPr>
          <w:p w:rsidR="00197DF2" w:rsidRDefault="00A11E69" w:rsidP="00C02E63">
            <w:pPr>
              <w:pStyle w:val="DefaultText"/>
              <w:jc w:val="right"/>
            </w:pPr>
            <w:r>
              <w:t>536.98</w:t>
            </w:r>
          </w:p>
        </w:tc>
      </w:tr>
      <w:tr w:rsidR="00197DF2" w:rsidTr="00A11E69">
        <w:tc>
          <w:tcPr>
            <w:tcW w:w="4786" w:type="dxa"/>
          </w:tcPr>
          <w:p w:rsidR="00197DF2" w:rsidRPr="00197DF2" w:rsidRDefault="00197DF2" w:rsidP="00B73FB8">
            <w:pPr>
              <w:pStyle w:val="DefaultText"/>
              <w:rPr>
                <w:b/>
              </w:rPr>
            </w:pPr>
            <w:r w:rsidRPr="00197DF2">
              <w:rPr>
                <w:b/>
              </w:rPr>
              <w:t>Receipts:</w:t>
            </w:r>
          </w:p>
        </w:tc>
        <w:tc>
          <w:tcPr>
            <w:tcW w:w="284" w:type="dxa"/>
          </w:tcPr>
          <w:p w:rsidR="00197DF2" w:rsidRDefault="00197DF2" w:rsidP="00B73FB8">
            <w:pPr>
              <w:pStyle w:val="DefaultText"/>
            </w:pPr>
          </w:p>
        </w:tc>
        <w:tc>
          <w:tcPr>
            <w:tcW w:w="1296" w:type="dxa"/>
          </w:tcPr>
          <w:p w:rsidR="00197DF2" w:rsidRDefault="00197DF2" w:rsidP="00C02E63">
            <w:pPr>
              <w:pStyle w:val="DefaultText"/>
              <w:jc w:val="right"/>
            </w:pPr>
          </w:p>
        </w:tc>
      </w:tr>
      <w:tr w:rsidR="00197DF2" w:rsidTr="00A11E69">
        <w:tc>
          <w:tcPr>
            <w:tcW w:w="4786" w:type="dxa"/>
          </w:tcPr>
          <w:p w:rsidR="00197DF2" w:rsidRDefault="00197DF2" w:rsidP="00B73FB8">
            <w:pPr>
              <w:pStyle w:val="DefaultText"/>
            </w:pPr>
            <w:r>
              <w:t>Moorings fees</w:t>
            </w:r>
          </w:p>
        </w:tc>
        <w:tc>
          <w:tcPr>
            <w:tcW w:w="284" w:type="dxa"/>
          </w:tcPr>
          <w:p w:rsidR="00197DF2" w:rsidRDefault="00197DF2" w:rsidP="00B73FB8">
            <w:pPr>
              <w:pStyle w:val="DefaultText"/>
            </w:pPr>
          </w:p>
        </w:tc>
        <w:tc>
          <w:tcPr>
            <w:tcW w:w="1296" w:type="dxa"/>
          </w:tcPr>
          <w:p w:rsidR="00197DF2" w:rsidRDefault="00A11E69" w:rsidP="00C02E63">
            <w:pPr>
              <w:pStyle w:val="DefaultText"/>
              <w:jc w:val="right"/>
            </w:pPr>
            <w:r>
              <w:t>603.64</w:t>
            </w:r>
          </w:p>
        </w:tc>
      </w:tr>
      <w:tr w:rsidR="00197DF2" w:rsidTr="00A11E69">
        <w:tc>
          <w:tcPr>
            <w:tcW w:w="4786" w:type="dxa"/>
          </w:tcPr>
          <w:p w:rsidR="00197DF2" w:rsidRDefault="00A11E69" w:rsidP="00B73FB8">
            <w:pPr>
              <w:pStyle w:val="DefaultText"/>
            </w:pPr>
            <w:r>
              <w:t xml:space="preserve">Nfk Playing Fields Ass’n – grant </w:t>
            </w:r>
          </w:p>
        </w:tc>
        <w:tc>
          <w:tcPr>
            <w:tcW w:w="284" w:type="dxa"/>
          </w:tcPr>
          <w:p w:rsidR="00197DF2" w:rsidRDefault="00197DF2" w:rsidP="00B73FB8">
            <w:pPr>
              <w:pStyle w:val="DefaultText"/>
            </w:pPr>
          </w:p>
        </w:tc>
        <w:tc>
          <w:tcPr>
            <w:tcW w:w="1296" w:type="dxa"/>
          </w:tcPr>
          <w:p w:rsidR="00197DF2" w:rsidRDefault="00A11E69" w:rsidP="00C02E63">
            <w:pPr>
              <w:pStyle w:val="DefaultText"/>
              <w:jc w:val="right"/>
            </w:pPr>
            <w:r>
              <w:t>1,500.00</w:t>
            </w:r>
          </w:p>
        </w:tc>
      </w:tr>
      <w:tr w:rsidR="00D55FD2" w:rsidTr="00A11E69">
        <w:tc>
          <w:tcPr>
            <w:tcW w:w="4786" w:type="dxa"/>
          </w:tcPr>
          <w:p w:rsidR="00D55FD2" w:rsidRDefault="00D55FD2" w:rsidP="00B73FB8">
            <w:pPr>
              <w:pStyle w:val="DefaultText"/>
            </w:pPr>
            <w:r>
              <w:t>Precept – 2</w:t>
            </w:r>
            <w:r w:rsidRPr="00D55FD2">
              <w:rPr>
                <w:vertAlign w:val="superscript"/>
              </w:rPr>
              <w:t>nd</w:t>
            </w:r>
            <w:r>
              <w:t xml:space="preserve"> half</w:t>
            </w:r>
          </w:p>
        </w:tc>
        <w:tc>
          <w:tcPr>
            <w:tcW w:w="284" w:type="dxa"/>
          </w:tcPr>
          <w:p w:rsidR="00D55FD2" w:rsidRDefault="00D55FD2" w:rsidP="00B73FB8">
            <w:pPr>
              <w:pStyle w:val="DefaultText"/>
            </w:pPr>
          </w:p>
        </w:tc>
        <w:tc>
          <w:tcPr>
            <w:tcW w:w="1296" w:type="dxa"/>
          </w:tcPr>
          <w:p w:rsidR="00D55FD2" w:rsidRDefault="00D55FD2" w:rsidP="00C02E63">
            <w:pPr>
              <w:pStyle w:val="DefaultText"/>
              <w:jc w:val="right"/>
            </w:pPr>
            <w:r>
              <w:t>2,900.00</w:t>
            </w:r>
          </w:p>
        </w:tc>
      </w:tr>
      <w:tr w:rsidR="00197DF2" w:rsidTr="00A11E69">
        <w:tc>
          <w:tcPr>
            <w:tcW w:w="4786" w:type="dxa"/>
          </w:tcPr>
          <w:p w:rsidR="00197DF2" w:rsidRPr="00197DF2" w:rsidRDefault="00197DF2" w:rsidP="00B73FB8">
            <w:pPr>
              <w:pStyle w:val="DefaultText"/>
              <w:rPr>
                <w:b/>
              </w:rPr>
            </w:pPr>
            <w:r w:rsidRPr="00197DF2">
              <w:rPr>
                <w:b/>
              </w:rPr>
              <w:t>Cheques for payment:</w:t>
            </w:r>
          </w:p>
        </w:tc>
        <w:tc>
          <w:tcPr>
            <w:tcW w:w="284" w:type="dxa"/>
          </w:tcPr>
          <w:p w:rsidR="00197DF2" w:rsidRDefault="00197DF2" w:rsidP="00B73FB8">
            <w:pPr>
              <w:pStyle w:val="DefaultText"/>
            </w:pPr>
          </w:p>
        </w:tc>
        <w:tc>
          <w:tcPr>
            <w:tcW w:w="1296" w:type="dxa"/>
          </w:tcPr>
          <w:p w:rsidR="00197DF2" w:rsidRDefault="00197DF2" w:rsidP="00C02E63">
            <w:pPr>
              <w:pStyle w:val="DefaultText"/>
              <w:jc w:val="right"/>
            </w:pPr>
          </w:p>
        </w:tc>
      </w:tr>
      <w:tr w:rsidR="00C02E63" w:rsidTr="00A11E69">
        <w:tc>
          <w:tcPr>
            <w:tcW w:w="4786" w:type="dxa"/>
          </w:tcPr>
          <w:p w:rsidR="00C02E63" w:rsidRPr="00C02E63" w:rsidRDefault="00C02E63" w:rsidP="00B73FB8">
            <w:pPr>
              <w:pStyle w:val="DefaultText"/>
            </w:pPr>
            <w:r w:rsidRPr="00C02E63">
              <w:t>Anglian Water dd</w:t>
            </w:r>
          </w:p>
        </w:tc>
        <w:tc>
          <w:tcPr>
            <w:tcW w:w="284" w:type="dxa"/>
          </w:tcPr>
          <w:p w:rsidR="00C02E63" w:rsidRDefault="00C02E63" w:rsidP="00B73FB8">
            <w:pPr>
              <w:pStyle w:val="DefaultText"/>
            </w:pPr>
          </w:p>
        </w:tc>
        <w:tc>
          <w:tcPr>
            <w:tcW w:w="1296" w:type="dxa"/>
          </w:tcPr>
          <w:p w:rsidR="00C02E63" w:rsidRDefault="00C02E63" w:rsidP="00C02E63">
            <w:pPr>
              <w:pStyle w:val="DefaultText"/>
              <w:jc w:val="right"/>
            </w:pPr>
            <w:r>
              <w:t>1</w:t>
            </w:r>
            <w:r w:rsidR="00A11E69">
              <w:t>3.98</w:t>
            </w:r>
          </w:p>
        </w:tc>
      </w:tr>
      <w:tr w:rsidR="00197DF2" w:rsidTr="00A11E69">
        <w:tc>
          <w:tcPr>
            <w:tcW w:w="4786" w:type="dxa"/>
          </w:tcPr>
          <w:p w:rsidR="00197DF2" w:rsidRDefault="00197DF2" w:rsidP="00B73FB8">
            <w:pPr>
              <w:pStyle w:val="DefaultText"/>
            </w:pPr>
            <w:r>
              <w:t>Pauline James – clerk’s fee and exps</w:t>
            </w:r>
          </w:p>
        </w:tc>
        <w:tc>
          <w:tcPr>
            <w:tcW w:w="284" w:type="dxa"/>
          </w:tcPr>
          <w:p w:rsidR="00197DF2" w:rsidRDefault="00197DF2" w:rsidP="00B73FB8">
            <w:pPr>
              <w:pStyle w:val="DefaultText"/>
            </w:pPr>
          </w:p>
        </w:tc>
        <w:tc>
          <w:tcPr>
            <w:tcW w:w="1296" w:type="dxa"/>
          </w:tcPr>
          <w:p w:rsidR="00197DF2" w:rsidRDefault="00197DF2" w:rsidP="00C02E63">
            <w:pPr>
              <w:pStyle w:val="DefaultText"/>
              <w:jc w:val="right"/>
            </w:pPr>
            <w:r>
              <w:t>3</w:t>
            </w:r>
            <w:r w:rsidR="00A11E69">
              <w:t>25.96</w:t>
            </w:r>
          </w:p>
        </w:tc>
      </w:tr>
      <w:tr w:rsidR="00197DF2" w:rsidTr="00A11E69">
        <w:tc>
          <w:tcPr>
            <w:tcW w:w="4786" w:type="dxa"/>
          </w:tcPr>
          <w:p w:rsidR="00197DF2" w:rsidRDefault="00197DF2" w:rsidP="00B73FB8">
            <w:pPr>
              <w:pStyle w:val="DefaultText"/>
            </w:pPr>
            <w:r>
              <w:t>HMRC - PAYE</w:t>
            </w:r>
          </w:p>
        </w:tc>
        <w:tc>
          <w:tcPr>
            <w:tcW w:w="284" w:type="dxa"/>
          </w:tcPr>
          <w:p w:rsidR="00197DF2" w:rsidRDefault="00197DF2" w:rsidP="00B73FB8">
            <w:pPr>
              <w:pStyle w:val="DefaultText"/>
            </w:pPr>
          </w:p>
        </w:tc>
        <w:tc>
          <w:tcPr>
            <w:tcW w:w="1296" w:type="dxa"/>
          </w:tcPr>
          <w:p w:rsidR="00197DF2" w:rsidRDefault="00197DF2" w:rsidP="00C02E63">
            <w:pPr>
              <w:pStyle w:val="DefaultText"/>
              <w:jc w:val="right"/>
            </w:pPr>
            <w:r>
              <w:t>74.80</w:t>
            </w:r>
          </w:p>
        </w:tc>
      </w:tr>
      <w:tr w:rsidR="00197DF2" w:rsidTr="00A11E69">
        <w:tc>
          <w:tcPr>
            <w:tcW w:w="4786" w:type="dxa"/>
          </w:tcPr>
          <w:p w:rsidR="00197DF2" w:rsidRDefault="00197DF2" w:rsidP="00B73FB8">
            <w:pPr>
              <w:pStyle w:val="DefaultText"/>
            </w:pPr>
            <w:r>
              <w:t>Norfolk Pension</w:t>
            </w:r>
          </w:p>
        </w:tc>
        <w:tc>
          <w:tcPr>
            <w:tcW w:w="284" w:type="dxa"/>
          </w:tcPr>
          <w:p w:rsidR="00197DF2" w:rsidRDefault="00197DF2" w:rsidP="00B73FB8">
            <w:pPr>
              <w:pStyle w:val="DefaultText"/>
            </w:pPr>
          </w:p>
        </w:tc>
        <w:tc>
          <w:tcPr>
            <w:tcW w:w="1296" w:type="dxa"/>
          </w:tcPr>
          <w:p w:rsidR="00197DF2" w:rsidRDefault="00197DF2" w:rsidP="00C02E63">
            <w:pPr>
              <w:pStyle w:val="DefaultText"/>
              <w:jc w:val="right"/>
            </w:pPr>
            <w:r>
              <w:t>100.85</w:t>
            </w:r>
          </w:p>
        </w:tc>
      </w:tr>
      <w:tr w:rsidR="00197DF2" w:rsidTr="00A11E69">
        <w:tc>
          <w:tcPr>
            <w:tcW w:w="4786" w:type="dxa"/>
          </w:tcPr>
          <w:p w:rsidR="00197DF2" w:rsidRDefault="00C02E63" w:rsidP="00B73FB8">
            <w:pPr>
              <w:pStyle w:val="DefaultText"/>
            </w:pPr>
            <w:r>
              <w:t>Garden Guardian - grasscutting</w:t>
            </w:r>
          </w:p>
        </w:tc>
        <w:tc>
          <w:tcPr>
            <w:tcW w:w="284" w:type="dxa"/>
          </w:tcPr>
          <w:p w:rsidR="00197DF2" w:rsidRDefault="00197DF2" w:rsidP="00B73FB8">
            <w:pPr>
              <w:pStyle w:val="DefaultText"/>
            </w:pPr>
          </w:p>
        </w:tc>
        <w:tc>
          <w:tcPr>
            <w:tcW w:w="1296" w:type="dxa"/>
          </w:tcPr>
          <w:p w:rsidR="00197DF2" w:rsidRDefault="00C02E63" w:rsidP="00C02E63">
            <w:pPr>
              <w:pStyle w:val="DefaultText"/>
              <w:jc w:val="right"/>
            </w:pPr>
            <w:r>
              <w:t>857.56</w:t>
            </w:r>
          </w:p>
        </w:tc>
      </w:tr>
      <w:tr w:rsidR="00197DF2" w:rsidTr="00A11E69">
        <w:tc>
          <w:tcPr>
            <w:tcW w:w="4786" w:type="dxa"/>
          </w:tcPr>
          <w:p w:rsidR="00197DF2" w:rsidRDefault="00C02E63" w:rsidP="00B73FB8">
            <w:pPr>
              <w:pStyle w:val="DefaultText"/>
            </w:pPr>
            <w:r>
              <w:t xml:space="preserve">Antony Millward – litter picking </w:t>
            </w:r>
          </w:p>
        </w:tc>
        <w:tc>
          <w:tcPr>
            <w:tcW w:w="284" w:type="dxa"/>
          </w:tcPr>
          <w:p w:rsidR="00197DF2" w:rsidRDefault="00197DF2" w:rsidP="00B73FB8">
            <w:pPr>
              <w:pStyle w:val="DefaultText"/>
            </w:pPr>
          </w:p>
        </w:tc>
        <w:tc>
          <w:tcPr>
            <w:tcW w:w="1296" w:type="dxa"/>
          </w:tcPr>
          <w:p w:rsidR="00197DF2" w:rsidRDefault="00A11E69" w:rsidP="00C02E63">
            <w:pPr>
              <w:pStyle w:val="DefaultText"/>
              <w:jc w:val="right"/>
            </w:pPr>
            <w:r>
              <w:t>76.38</w:t>
            </w:r>
          </w:p>
        </w:tc>
      </w:tr>
      <w:tr w:rsidR="00197DF2" w:rsidTr="00A11E69">
        <w:tc>
          <w:tcPr>
            <w:tcW w:w="4786" w:type="dxa"/>
          </w:tcPr>
          <w:p w:rsidR="00197DF2" w:rsidRDefault="00A11E69" w:rsidP="00B73FB8">
            <w:pPr>
              <w:pStyle w:val="DefaultText"/>
            </w:pPr>
            <w:r>
              <w:t>John Barber – cleaning bus shelter</w:t>
            </w:r>
          </w:p>
        </w:tc>
        <w:tc>
          <w:tcPr>
            <w:tcW w:w="284" w:type="dxa"/>
          </w:tcPr>
          <w:p w:rsidR="00197DF2" w:rsidRDefault="00197DF2" w:rsidP="00B73FB8">
            <w:pPr>
              <w:pStyle w:val="DefaultText"/>
            </w:pPr>
          </w:p>
        </w:tc>
        <w:tc>
          <w:tcPr>
            <w:tcW w:w="1296" w:type="dxa"/>
          </w:tcPr>
          <w:p w:rsidR="00197DF2" w:rsidRDefault="00A11E69" w:rsidP="00C02E63">
            <w:pPr>
              <w:pStyle w:val="DefaultText"/>
              <w:jc w:val="right"/>
            </w:pPr>
            <w:r>
              <w:t>25.00</w:t>
            </w:r>
          </w:p>
        </w:tc>
      </w:tr>
      <w:tr w:rsidR="00197DF2" w:rsidTr="00A11E69">
        <w:tc>
          <w:tcPr>
            <w:tcW w:w="4786" w:type="dxa"/>
          </w:tcPr>
          <w:p w:rsidR="00197DF2" w:rsidRDefault="00A11E69" w:rsidP="00B73FB8">
            <w:pPr>
              <w:pStyle w:val="DefaultText"/>
            </w:pPr>
            <w:r>
              <w:t>Nfk Playing Fields Ass’n – subs</w:t>
            </w:r>
          </w:p>
        </w:tc>
        <w:tc>
          <w:tcPr>
            <w:tcW w:w="284" w:type="dxa"/>
          </w:tcPr>
          <w:p w:rsidR="00197DF2" w:rsidRDefault="00197DF2" w:rsidP="00B73FB8">
            <w:pPr>
              <w:pStyle w:val="DefaultText"/>
            </w:pPr>
          </w:p>
        </w:tc>
        <w:tc>
          <w:tcPr>
            <w:tcW w:w="1296" w:type="dxa"/>
          </w:tcPr>
          <w:p w:rsidR="00197DF2" w:rsidRDefault="00A11E69" w:rsidP="00C02E63">
            <w:pPr>
              <w:pStyle w:val="DefaultText"/>
              <w:jc w:val="right"/>
            </w:pPr>
            <w:r>
              <w:t>20.00</w:t>
            </w:r>
          </w:p>
        </w:tc>
      </w:tr>
      <w:tr w:rsidR="00C02E63" w:rsidTr="00A11E69">
        <w:tc>
          <w:tcPr>
            <w:tcW w:w="4786" w:type="dxa"/>
          </w:tcPr>
          <w:p w:rsidR="00C02E63" w:rsidRDefault="00C02E63" w:rsidP="00B73FB8">
            <w:pPr>
              <w:pStyle w:val="DefaultText"/>
            </w:pPr>
            <w:r>
              <w:t>Acle PC – share of exps</w:t>
            </w:r>
          </w:p>
        </w:tc>
        <w:tc>
          <w:tcPr>
            <w:tcW w:w="284" w:type="dxa"/>
          </w:tcPr>
          <w:p w:rsidR="00C02E63" w:rsidRDefault="00C02E63" w:rsidP="00B73FB8">
            <w:pPr>
              <w:pStyle w:val="DefaultText"/>
            </w:pPr>
          </w:p>
        </w:tc>
        <w:tc>
          <w:tcPr>
            <w:tcW w:w="1296" w:type="dxa"/>
          </w:tcPr>
          <w:p w:rsidR="00C02E63" w:rsidRDefault="00A11E69" w:rsidP="00C02E63">
            <w:pPr>
              <w:pStyle w:val="DefaultText"/>
              <w:jc w:val="right"/>
            </w:pPr>
            <w:r>
              <w:t>24.42</w:t>
            </w:r>
          </w:p>
        </w:tc>
      </w:tr>
      <w:tr w:rsidR="00C02E63" w:rsidTr="00A11E69">
        <w:tc>
          <w:tcPr>
            <w:tcW w:w="4786" w:type="dxa"/>
          </w:tcPr>
          <w:p w:rsidR="00C02E63" w:rsidRDefault="00A11E69" w:rsidP="00B73FB8">
            <w:pPr>
              <w:pStyle w:val="DefaultText"/>
            </w:pPr>
            <w:r>
              <w:t>D Starkings – hedge cutting</w:t>
            </w:r>
          </w:p>
        </w:tc>
        <w:tc>
          <w:tcPr>
            <w:tcW w:w="284" w:type="dxa"/>
          </w:tcPr>
          <w:p w:rsidR="00C02E63" w:rsidRDefault="00C02E63" w:rsidP="00B73FB8">
            <w:pPr>
              <w:pStyle w:val="DefaultText"/>
            </w:pPr>
          </w:p>
        </w:tc>
        <w:tc>
          <w:tcPr>
            <w:tcW w:w="1296" w:type="dxa"/>
          </w:tcPr>
          <w:p w:rsidR="00C02E63" w:rsidRDefault="00A11E69" w:rsidP="00C02E63">
            <w:pPr>
              <w:pStyle w:val="DefaultText"/>
              <w:jc w:val="right"/>
            </w:pPr>
            <w:r>
              <w:t>210.00</w:t>
            </w:r>
          </w:p>
        </w:tc>
      </w:tr>
      <w:tr w:rsidR="00C02E63" w:rsidTr="00A11E69">
        <w:tc>
          <w:tcPr>
            <w:tcW w:w="4786" w:type="dxa"/>
          </w:tcPr>
          <w:p w:rsidR="00C02E63" w:rsidRDefault="00A11E69" w:rsidP="00B73FB8">
            <w:pPr>
              <w:pStyle w:val="DefaultText"/>
            </w:pPr>
            <w:r>
              <w:t>White Horse – shares</w:t>
            </w:r>
          </w:p>
        </w:tc>
        <w:tc>
          <w:tcPr>
            <w:tcW w:w="284" w:type="dxa"/>
          </w:tcPr>
          <w:p w:rsidR="00C02E63" w:rsidRDefault="00C02E63" w:rsidP="00B73FB8">
            <w:pPr>
              <w:pStyle w:val="DefaultText"/>
            </w:pPr>
          </w:p>
        </w:tc>
        <w:tc>
          <w:tcPr>
            <w:tcW w:w="1296" w:type="dxa"/>
          </w:tcPr>
          <w:p w:rsidR="00C02E63" w:rsidRDefault="00A11E69" w:rsidP="00C02E63">
            <w:pPr>
              <w:pStyle w:val="DefaultText"/>
              <w:jc w:val="right"/>
            </w:pPr>
            <w:r>
              <w:t>2,000.00</w:t>
            </w:r>
          </w:p>
        </w:tc>
      </w:tr>
      <w:tr w:rsidR="007E172E" w:rsidTr="00A11E69">
        <w:tc>
          <w:tcPr>
            <w:tcW w:w="4786" w:type="dxa"/>
          </w:tcPr>
          <w:p w:rsidR="007E172E" w:rsidRDefault="007E172E" w:rsidP="00B73FB8">
            <w:pPr>
              <w:pStyle w:val="DefaultText"/>
            </w:pPr>
            <w:r>
              <w:t>Nfk Accident Rescue Service – donation</w:t>
            </w:r>
          </w:p>
        </w:tc>
        <w:tc>
          <w:tcPr>
            <w:tcW w:w="284" w:type="dxa"/>
          </w:tcPr>
          <w:p w:rsidR="007E172E" w:rsidRDefault="007E172E" w:rsidP="00B73FB8">
            <w:pPr>
              <w:pStyle w:val="DefaultText"/>
            </w:pPr>
          </w:p>
        </w:tc>
        <w:tc>
          <w:tcPr>
            <w:tcW w:w="1296" w:type="dxa"/>
          </w:tcPr>
          <w:p w:rsidR="007E172E" w:rsidRDefault="007E172E" w:rsidP="00C02E63">
            <w:pPr>
              <w:pStyle w:val="DefaultText"/>
              <w:jc w:val="right"/>
            </w:pPr>
            <w:r>
              <w:t>100.00</w:t>
            </w:r>
          </w:p>
        </w:tc>
      </w:tr>
      <w:tr w:rsidR="007E172E" w:rsidTr="00A11E69">
        <w:tc>
          <w:tcPr>
            <w:tcW w:w="4786" w:type="dxa"/>
          </w:tcPr>
          <w:p w:rsidR="007E172E" w:rsidRDefault="007E172E" w:rsidP="00B73FB8">
            <w:pPr>
              <w:pStyle w:val="DefaultText"/>
            </w:pPr>
            <w:r>
              <w:t>Royal British Legion – donation</w:t>
            </w:r>
          </w:p>
        </w:tc>
        <w:tc>
          <w:tcPr>
            <w:tcW w:w="284" w:type="dxa"/>
          </w:tcPr>
          <w:p w:rsidR="007E172E" w:rsidRDefault="007E172E" w:rsidP="00B73FB8">
            <w:pPr>
              <w:pStyle w:val="DefaultText"/>
            </w:pPr>
          </w:p>
        </w:tc>
        <w:tc>
          <w:tcPr>
            <w:tcW w:w="1296" w:type="dxa"/>
          </w:tcPr>
          <w:p w:rsidR="007E172E" w:rsidRDefault="007E172E" w:rsidP="00C02E63">
            <w:pPr>
              <w:pStyle w:val="DefaultText"/>
              <w:jc w:val="right"/>
            </w:pPr>
            <w:r>
              <w:t>200.00</w:t>
            </w:r>
          </w:p>
        </w:tc>
      </w:tr>
      <w:tr w:rsidR="00C02E63" w:rsidTr="00A11E69">
        <w:tc>
          <w:tcPr>
            <w:tcW w:w="4786" w:type="dxa"/>
          </w:tcPr>
          <w:p w:rsidR="00C02E63" w:rsidRDefault="00A11E69" w:rsidP="00B73FB8">
            <w:pPr>
              <w:pStyle w:val="DefaultText"/>
            </w:pPr>
            <w:r>
              <w:t>Balance c/f at 9</w:t>
            </w:r>
            <w:r w:rsidR="00C02E63" w:rsidRPr="00C02E63">
              <w:rPr>
                <w:vertAlign w:val="superscript"/>
              </w:rPr>
              <w:t>th</w:t>
            </w:r>
            <w:r>
              <w:t xml:space="preserve"> Octo</w:t>
            </w:r>
            <w:r w:rsidR="00C02E63">
              <w:t>ber 2014</w:t>
            </w:r>
          </w:p>
        </w:tc>
        <w:tc>
          <w:tcPr>
            <w:tcW w:w="284" w:type="dxa"/>
          </w:tcPr>
          <w:p w:rsidR="00C02E63" w:rsidRDefault="00C02E63" w:rsidP="00B73FB8">
            <w:pPr>
              <w:pStyle w:val="DefaultText"/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C02E63" w:rsidRDefault="00A11E69" w:rsidP="00C02E63">
            <w:pPr>
              <w:pStyle w:val="DefaultText"/>
              <w:jc w:val="right"/>
            </w:pPr>
            <w:r>
              <w:t>1</w:t>
            </w:r>
            <w:r w:rsidR="007E172E">
              <w:t>,5</w:t>
            </w:r>
            <w:r w:rsidR="001F3CCE">
              <w:t>11.67</w:t>
            </w:r>
          </w:p>
        </w:tc>
      </w:tr>
      <w:tr w:rsidR="00C02E63" w:rsidTr="00A11E69">
        <w:tc>
          <w:tcPr>
            <w:tcW w:w="4786" w:type="dxa"/>
          </w:tcPr>
          <w:p w:rsidR="00C02E63" w:rsidRDefault="00C02E63" w:rsidP="00B73FB8">
            <w:pPr>
              <w:pStyle w:val="DefaultText"/>
            </w:pPr>
            <w:r>
              <w:t>Savings Account</w:t>
            </w:r>
          </w:p>
        </w:tc>
        <w:tc>
          <w:tcPr>
            <w:tcW w:w="284" w:type="dxa"/>
          </w:tcPr>
          <w:p w:rsidR="00C02E63" w:rsidRDefault="00C02E63" w:rsidP="00B73FB8">
            <w:pPr>
              <w:pStyle w:val="DefaultText"/>
            </w:pPr>
          </w:p>
        </w:tc>
        <w:tc>
          <w:tcPr>
            <w:tcW w:w="1296" w:type="dxa"/>
          </w:tcPr>
          <w:p w:rsidR="00C02E63" w:rsidRDefault="00FA5079" w:rsidP="00C02E63">
            <w:pPr>
              <w:pStyle w:val="DefaultText"/>
              <w:jc w:val="right"/>
            </w:pPr>
            <w:r>
              <w:t>9,643.0</w:t>
            </w:r>
            <w:r w:rsidR="00017FDB">
              <w:t>5</w:t>
            </w:r>
          </w:p>
        </w:tc>
      </w:tr>
      <w:tr w:rsidR="00C02E63" w:rsidTr="00A11E69">
        <w:tc>
          <w:tcPr>
            <w:tcW w:w="4786" w:type="dxa"/>
          </w:tcPr>
          <w:p w:rsidR="00C02E63" w:rsidRDefault="00C02E63" w:rsidP="00B73FB8">
            <w:pPr>
              <w:pStyle w:val="DefaultText"/>
            </w:pPr>
            <w:r>
              <w:t>Savings Account</w:t>
            </w:r>
          </w:p>
        </w:tc>
        <w:tc>
          <w:tcPr>
            <w:tcW w:w="284" w:type="dxa"/>
          </w:tcPr>
          <w:p w:rsidR="00C02E63" w:rsidRDefault="00C02E63" w:rsidP="00B73FB8">
            <w:pPr>
              <w:pStyle w:val="DefaultText"/>
            </w:pPr>
          </w:p>
        </w:tc>
        <w:tc>
          <w:tcPr>
            <w:tcW w:w="1296" w:type="dxa"/>
          </w:tcPr>
          <w:p w:rsidR="00C02E63" w:rsidRDefault="00C02E63" w:rsidP="00C02E63">
            <w:pPr>
              <w:pStyle w:val="DefaultText"/>
              <w:jc w:val="right"/>
            </w:pPr>
            <w:r>
              <w:t>0.29</w:t>
            </w:r>
          </w:p>
        </w:tc>
      </w:tr>
      <w:tr w:rsidR="00C02E63" w:rsidTr="00A11E69">
        <w:tc>
          <w:tcPr>
            <w:tcW w:w="4786" w:type="dxa"/>
          </w:tcPr>
          <w:p w:rsidR="00C02E63" w:rsidRDefault="00C02E63" w:rsidP="00B73FB8">
            <w:pPr>
              <w:pStyle w:val="DefaultText"/>
            </w:pPr>
            <w:r>
              <w:t>Active Saver</w:t>
            </w:r>
          </w:p>
        </w:tc>
        <w:tc>
          <w:tcPr>
            <w:tcW w:w="284" w:type="dxa"/>
          </w:tcPr>
          <w:p w:rsidR="00C02E63" w:rsidRDefault="00C02E63" w:rsidP="00B73FB8">
            <w:pPr>
              <w:pStyle w:val="DefaultText"/>
            </w:pPr>
          </w:p>
        </w:tc>
        <w:tc>
          <w:tcPr>
            <w:tcW w:w="1296" w:type="dxa"/>
          </w:tcPr>
          <w:p w:rsidR="00C02E63" w:rsidRDefault="00C02E63" w:rsidP="00C02E63">
            <w:pPr>
              <w:pStyle w:val="DefaultText"/>
              <w:jc w:val="right"/>
            </w:pPr>
            <w:r>
              <w:t>31,382.00</w:t>
            </w:r>
          </w:p>
        </w:tc>
      </w:tr>
      <w:tr w:rsidR="00C02E63" w:rsidTr="00A11E69">
        <w:tc>
          <w:tcPr>
            <w:tcW w:w="4786" w:type="dxa"/>
          </w:tcPr>
          <w:p w:rsidR="00C02E63" w:rsidRDefault="00C02E63" w:rsidP="00B73FB8">
            <w:pPr>
              <w:pStyle w:val="DefaultText"/>
            </w:pPr>
            <w:r>
              <w:t>Repairs and Renewals Account</w:t>
            </w:r>
          </w:p>
        </w:tc>
        <w:tc>
          <w:tcPr>
            <w:tcW w:w="284" w:type="dxa"/>
          </w:tcPr>
          <w:p w:rsidR="00C02E63" w:rsidRDefault="00C02E63" w:rsidP="00B73FB8">
            <w:pPr>
              <w:pStyle w:val="DefaultText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02E63" w:rsidRDefault="007223FA" w:rsidP="00C02E63">
            <w:pPr>
              <w:pStyle w:val="DefaultText"/>
              <w:jc w:val="right"/>
            </w:pPr>
            <w:r>
              <w:t>47,580.</w:t>
            </w:r>
            <w:r w:rsidR="00575908">
              <w:t>42</w:t>
            </w:r>
          </w:p>
        </w:tc>
      </w:tr>
      <w:tr w:rsidR="00C02E63" w:rsidTr="00A11E69">
        <w:tc>
          <w:tcPr>
            <w:tcW w:w="4786" w:type="dxa"/>
          </w:tcPr>
          <w:p w:rsidR="00C02E63" w:rsidRDefault="00C02E63" w:rsidP="00B73FB8">
            <w:pPr>
              <w:pStyle w:val="DefaultText"/>
            </w:pPr>
            <w:r>
              <w:t>Total Monies</w:t>
            </w:r>
          </w:p>
        </w:tc>
        <w:tc>
          <w:tcPr>
            <w:tcW w:w="284" w:type="dxa"/>
          </w:tcPr>
          <w:p w:rsidR="00C02E63" w:rsidRDefault="00C02E63" w:rsidP="00B73FB8">
            <w:pPr>
              <w:pStyle w:val="DefaultText"/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C02E63" w:rsidRDefault="00FA5079" w:rsidP="00C02E63">
            <w:pPr>
              <w:pStyle w:val="DefaultText"/>
              <w:jc w:val="right"/>
            </w:pPr>
            <w:r>
              <w:t>£</w:t>
            </w:r>
            <w:r w:rsidR="007E172E">
              <w:t>90,1</w:t>
            </w:r>
            <w:r w:rsidR="00575908">
              <w:t>17.43</w:t>
            </w:r>
          </w:p>
        </w:tc>
      </w:tr>
    </w:tbl>
    <w:p w:rsidR="006125FC" w:rsidRPr="00B73FB8" w:rsidRDefault="006125FC" w:rsidP="00B73FB8">
      <w:pPr>
        <w:pStyle w:val="DefaultText"/>
        <w:rPr>
          <w:b/>
          <w:u w:val="single"/>
        </w:rPr>
      </w:pPr>
      <w:r w:rsidRPr="00C91CC1">
        <w:tab/>
      </w:r>
      <w:r w:rsidRPr="00C91CC1">
        <w:tab/>
      </w:r>
      <w:r w:rsidRPr="00C91CC1">
        <w:tab/>
      </w:r>
      <w:r w:rsidRPr="00C91CC1">
        <w:tab/>
      </w:r>
      <w:r w:rsidRPr="00C91CC1">
        <w:tab/>
      </w:r>
    </w:p>
    <w:p w:rsidR="00732AAE" w:rsidRDefault="00732AAE">
      <w:pPr>
        <w:pStyle w:val="DefaultText"/>
      </w:pPr>
      <w:r>
        <w:t>It was noted that this total included the estimated profit share on the moorings that will be payable to the Environment Agency.</w:t>
      </w:r>
    </w:p>
    <w:p w:rsidR="00575908" w:rsidRDefault="00575908">
      <w:pPr>
        <w:overflowPunct/>
        <w:autoSpaceDE/>
        <w:autoSpaceDN/>
        <w:adjustRightInd/>
        <w:textAlignment w:val="auto"/>
        <w:rPr>
          <w:color w:val="000000"/>
          <w:sz w:val="24"/>
        </w:rPr>
      </w:pPr>
    </w:p>
    <w:p w:rsidR="005A2921" w:rsidRDefault="005A2921">
      <w:pPr>
        <w:pStyle w:val="DefaultText"/>
      </w:pPr>
      <w:r>
        <w:lastRenderedPageBreak/>
        <w:t>The above cheques were agreed for payment.</w:t>
      </w:r>
      <w:r w:rsidR="0069103D">
        <w:t xml:space="preserve"> It was agreed to hold the cheque for the shares until the work on the community shop was started.</w:t>
      </w:r>
    </w:p>
    <w:p w:rsidR="008D51D9" w:rsidRDefault="008D51D9">
      <w:pPr>
        <w:pStyle w:val="DefaultText"/>
      </w:pPr>
    </w:p>
    <w:p w:rsidR="008D51D9" w:rsidRDefault="0069103D">
      <w:pPr>
        <w:pStyle w:val="DefaultText"/>
      </w:pPr>
      <w:r>
        <w:t>The clerk presented a report</w:t>
      </w:r>
      <w:r w:rsidR="00185CC3">
        <w:t xml:space="preserve"> showing</w:t>
      </w:r>
      <w:r w:rsidR="00185CC3" w:rsidRPr="00185CC3">
        <w:t xml:space="preserve"> </w:t>
      </w:r>
      <w:r w:rsidR="00185CC3">
        <w:t xml:space="preserve">budget v actual figures for the </w:t>
      </w:r>
      <w:r w:rsidR="008D51D9">
        <w:t>6</w:t>
      </w:r>
      <w:r w:rsidR="00185CC3">
        <w:t xml:space="preserve"> </w:t>
      </w:r>
      <w:r w:rsidR="008D51D9">
        <w:t>m</w:t>
      </w:r>
      <w:r w:rsidR="00185CC3">
        <w:t>onths to 30</w:t>
      </w:r>
      <w:r w:rsidR="00185CC3" w:rsidRPr="00185CC3">
        <w:rPr>
          <w:vertAlign w:val="superscript"/>
        </w:rPr>
        <w:t>th</w:t>
      </w:r>
      <w:r w:rsidR="00185CC3">
        <w:t xml:space="preserve"> Sep</w:t>
      </w:r>
      <w:r>
        <w:t>t</w:t>
      </w:r>
      <w:r w:rsidR="00185CC3">
        <w:t xml:space="preserve">ember 2014, and any </w:t>
      </w:r>
      <w:r>
        <w:t>significant variances from 50% were explained.</w:t>
      </w:r>
    </w:p>
    <w:p w:rsidR="008927B9" w:rsidRDefault="008927B9">
      <w:pPr>
        <w:pStyle w:val="DefaultText"/>
        <w:rPr>
          <w:b/>
          <w:u w:val="single"/>
        </w:rPr>
      </w:pPr>
    </w:p>
    <w:p w:rsidR="008927B9" w:rsidRDefault="008927B9" w:rsidP="008927B9">
      <w:pPr>
        <w:pStyle w:val="DefaultText"/>
      </w:pPr>
      <w:r>
        <w:rPr>
          <w:b/>
          <w:u w:val="single"/>
        </w:rPr>
        <w:t>Planning Matters:</w:t>
      </w:r>
    </w:p>
    <w:p w:rsidR="00575908" w:rsidRDefault="00575908" w:rsidP="004B75E2">
      <w:pPr>
        <w:pStyle w:val="DefaultText"/>
        <w:numPr>
          <w:ilvl w:val="0"/>
          <w:numId w:val="13"/>
        </w:numPr>
        <w:ind w:left="284" w:hanging="284"/>
      </w:pPr>
      <w:r>
        <w:t xml:space="preserve">In between meetings the councillors commented on plans for </w:t>
      </w:r>
      <w:r w:rsidR="000829D0" w:rsidRPr="00272927">
        <w:rPr>
          <w:b/>
        </w:rPr>
        <w:t>Tudor Lodge, 11 Marsh Road</w:t>
      </w:r>
      <w:r w:rsidR="000829D0">
        <w:t xml:space="preserve"> – detached single storey storage unit for classic vehicles – there were no objections so long as a business was not permitted.</w:t>
      </w:r>
    </w:p>
    <w:p w:rsidR="000829D0" w:rsidRDefault="000829D0" w:rsidP="000829D0">
      <w:pPr>
        <w:pStyle w:val="DefaultText"/>
      </w:pPr>
    </w:p>
    <w:p w:rsidR="00841063" w:rsidRDefault="00841063" w:rsidP="004B75E2">
      <w:pPr>
        <w:pStyle w:val="DefaultText"/>
        <w:numPr>
          <w:ilvl w:val="0"/>
          <w:numId w:val="13"/>
        </w:numPr>
        <w:ind w:left="284" w:hanging="284"/>
      </w:pPr>
      <w:r>
        <w:t>The plans for</w:t>
      </w:r>
      <w:r w:rsidR="0041085A">
        <w:t xml:space="preserve"> a house on the site of</w:t>
      </w:r>
      <w:r>
        <w:t xml:space="preserve"> the </w:t>
      </w:r>
      <w:r w:rsidRPr="0041085A">
        <w:rPr>
          <w:b/>
        </w:rPr>
        <w:t>former church institute</w:t>
      </w:r>
      <w:r>
        <w:t xml:space="preserve"> </w:t>
      </w:r>
      <w:r w:rsidR="000829D0">
        <w:t>will be considered by BDC’s Planning Committee on 22</w:t>
      </w:r>
      <w:r w:rsidR="000829D0" w:rsidRPr="000829D0">
        <w:rPr>
          <w:vertAlign w:val="superscript"/>
        </w:rPr>
        <w:t>nd</w:t>
      </w:r>
      <w:r w:rsidR="000829D0">
        <w:t xml:space="preserve"> October</w:t>
      </w:r>
    </w:p>
    <w:p w:rsidR="00B43E0D" w:rsidRDefault="00B43E0D" w:rsidP="0069103D">
      <w:pPr>
        <w:pStyle w:val="DefaultText"/>
      </w:pPr>
    </w:p>
    <w:p w:rsidR="00B43E0D" w:rsidRDefault="00575908">
      <w:pPr>
        <w:pStyle w:val="DefaultText"/>
        <w:rPr>
          <w:b/>
          <w:u w:val="single"/>
        </w:rPr>
      </w:pPr>
      <w:r>
        <w:rPr>
          <w:b/>
          <w:u w:val="single"/>
        </w:rPr>
        <w:t>Upton Community Shop</w:t>
      </w:r>
      <w:r w:rsidR="00B43E0D" w:rsidRPr="00B43E0D">
        <w:rPr>
          <w:b/>
          <w:u w:val="single"/>
        </w:rPr>
        <w:t>:</w:t>
      </w:r>
    </w:p>
    <w:p w:rsidR="00575908" w:rsidRPr="000829D0" w:rsidRDefault="000829D0">
      <w:pPr>
        <w:pStyle w:val="DefaultText"/>
      </w:pPr>
      <w:r w:rsidRPr="000829D0">
        <w:t>Ginny Pitchers, Mike Brown</w:t>
      </w:r>
      <w:r>
        <w:t>, Debbie Durrant</w:t>
      </w:r>
      <w:r w:rsidRPr="000829D0">
        <w:t xml:space="preserve"> and the clerk</w:t>
      </w:r>
      <w:r>
        <w:t xml:space="preserve"> met with Peter Crook and Malcolm Steward to discuss the Council’s offer of a grant of £2,000</w:t>
      </w:r>
      <w:r w:rsidR="0069103D">
        <w:t>,</w:t>
      </w:r>
      <w:r>
        <w:t xml:space="preserve"> and loan of £4,500 to enable the shop front to be constructed until the grant is received from The Pub is The Hub.</w:t>
      </w:r>
      <w:r w:rsidR="008D51D9">
        <w:t xml:space="preserve">  It was confirmed that the Parish Council could be a shareholder in the Community Interest Company and a share certificate has been received for 2</w:t>
      </w:r>
      <w:r w:rsidR="00E45D81">
        <w:t>,</w:t>
      </w:r>
      <w:r w:rsidR="008D51D9">
        <w:t>000 ordinary £1 shares.</w:t>
      </w:r>
      <w:r w:rsidR="0069103D">
        <w:t xml:space="preserve">  A questionnaire will be circulated around the village to find out the interest in a community shop, and what people would be interested in buying.</w:t>
      </w:r>
    </w:p>
    <w:p w:rsidR="00B43E0D" w:rsidRDefault="00B43E0D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Village Hall and Playing Field:</w:t>
      </w:r>
    </w:p>
    <w:p w:rsidR="004B75E2" w:rsidRDefault="0069103D">
      <w:pPr>
        <w:pStyle w:val="DefaultText"/>
      </w:pPr>
      <w:r>
        <w:t>Ginny Pitchers reported on a successful jumble sale, raising over £400 for the village hall.  The clerk reported that the youth football team will be hiring the playing field for Wednesday evenings and Saturday mornings for practice sessions.</w:t>
      </w:r>
    </w:p>
    <w:p w:rsidR="00575908" w:rsidRDefault="00575908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Boat Dyke and Staithe:</w:t>
      </w:r>
    </w:p>
    <w:p w:rsidR="00575908" w:rsidRDefault="0069103D">
      <w:pPr>
        <w:pStyle w:val="DefaultText"/>
      </w:pPr>
      <w:r>
        <w:t>No correspondence has been received.</w:t>
      </w:r>
    </w:p>
    <w:p w:rsidR="00575908" w:rsidRDefault="00575908">
      <w:pPr>
        <w:pStyle w:val="DefaultText"/>
      </w:pPr>
    </w:p>
    <w:p w:rsidR="00121E15" w:rsidRPr="0069103D" w:rsidRDefault="00575908">
      <w:pPr>
        <w:pStyle w:val="DefaultText"/>
        <w:rPr>
          <w:b/>
          <w:u w:val="single"/>
        </w:rPr>
      </w:pPr>
      <w:r w:rsidRPr="00575908">
        <w:rPr>
          <w:b/>
          <w:u w:val="single"/>
        </w:rPr>
        <w:t>Standing Orders and Filming at Meetings:</w:t>
      </w:r>
    </w:p>
    <w:p w:rsidR="00575908" w:rsidRDefault="0069103D">
      <w:pPr>
        <w:pStyle w:val="DefaultText"/>
      </w:pPr>
      <w:r>
        <w:t>The clerk presented revised Standing Orders with changes to section 41 to permit filming of meetings, as required by law.</w:t>
      </w:r>
      <w:r w:rsidR="00272927">
        <w:t xml:space="preserve">  The amended Standing Orders were agreed and adopted.</w:t>
      </w:r>
    </w:p>
    <w:p w:rsidR="0069103D" w:rsidRPr="000829D0" w:rsidRDefault="0069103D">
      <w:pPr>
        <w:pStyle w:val="DefaultText"/>
      </w:pPr>
    </w:p>
    <w:p w:rsidR="000829D0" w:rsidRPr="000829D0" w:rsidRDefault="0069103D">
      <w:pPr>
        <w:pStyle w:val="DefaultText"/>
      </w:pPr>
      <w:r>
        <w:t>A p</w:t>
      </w:r>
      <w:r w:rsidR="000829D0" w:rsidRPr="000829D0">
        <w:t>olicy</w:t>
      </w:r>
      <w:r>
        <w:t xml:space="preserve"> on filming was agreed; residents wishing to film will be required to film from the public chairs area, without disturbing the meeting.</w:t>
      </w:r>
    </w:p>
    <w:p w:rsidR="00575908" w:rsidRDefault="00575908">
      <w:pPr>
        <w:pStyle w:val="DefaultText"/>
        <w:rPr>
          <w:b/>
          <w:u w:val="single"/>
        </w:rPr>
      </w:pPr>
    </w:p>
    <w:p w:rsidR="00DE51BE" w:rsidRPr="002F6183" w:rsidRDefault="006125FC" w:rsidP="002F6183">
      <w:pPr>
        <w:pStyle w:val="DefaultText"/>
        <w:rPr>
          <w:b/>
          <w:u w:val="single"/>
        </w:rPr>
      </w:pPr>
      <w:r>
        <w:rPr>
          <w:b/>
          <w:u w:val="single"/>
        </w:rPr>
        <w:t>Any Other Business:</w:t>
      </w:r>
    </w:p>
    <w:p w:rsidR="00BD16CB" w:rsidRDefault="00BD16CB" w:rsidP="00F70C1B">
      <w:pPr>
        <w:pStyle w:val="DefaultText"/>
        <w:numPr>
          <w:ilvl w:val="0"/>
          <w:numId w:val="10"/>
        </w:numPr>
        <w:ind w:left="284" w:hanging="284"/>
      </w:pPr>
      <w:r w:rsidRPr="00BD16CB">
        <w:t xml:space="preserve">The clerk </w:t>
      </w:r>
      <w:r w:rsidR="0069103D">
        <w:t>reported that she had attended an informative</w:t>
      </w:r>
      <w:r w:rsidR="00575908">
        <w:t xml:space="preserve"> Norfolk Waste Conference at the John Innes Institute</w:t>
      </w:r>
      <w:r w:rsidRPr="00BD16CB">
        <w:t>.</w:t>
      </w:r>
    </w:p>
    <w:p w:rsidR="00FC402C" w:rsidRPr="00BD16CB" w:rsidRDefault="00FC402C" w:rsidP="00FC402C">
      <w:pPr>
        <w:pStyle w:val="DefaultText"/>
        <w:ind w:left="284"/>
      </w:pPr>
    </w:p>
    <w:p w:rsidR="00575908" w:rsidRDefault="0069103D" w:rsidP="00F70C1B">
      <w:pPr>
        <w:pStyle w:val="DefaultText"/>
        <w:numPr>
          <w:ilvl w:val="0"/>
          <w:numId w:val="10"/>
        </w:numPr>
        <w:ind w:left="284" w:hanging="284"/>
      </w:pPr>
      <w:r>
        <w:t>There will be a c</w:t>
      </w:r>
      <w:r w:rsidR="00575908" w:rsidRPr="00575908">
        <w:t>hange of meeting dates to first Thursday</w:t>
      </w:r>
      <w:r w:rsidR="00E34C81">
        <w:t>s</w:t>
      </w:r>
      <w:r>
        <w:t xml:space="preserve"> of each month</w:t>
      </w:r>
      <w:r w:rsidR="00575908" w:rsidRPr="00575908">
        <w:t>, from June 2015</w:t>
      </w:r>
      <w:r>
        <w:t>.</w:t>
      </w:r>
    </w:p>
    <w:p w:rsidR="00272927" w:rsidRPr="00575908" w:rsidRDefault="00272927" w:rsidP="00272927">
      <w:pPr>
        <w:pStyle w:val="DefaultText"/>
      </w:pPr>
    </w:p>
    <w:p w:rsidR="006125FC" w:rsidRPr="0069103D" w:rsidRDefault="006125FC" w:rsidP="0069103D">
      <w:pPr>
        <w:pStyle w:val="DefaultText"/>
        <w:numPr>
          <w:ilvl w:val="0"/>
          <w:numId w:val="10"/>
        </w:numPr>
        <w:ind w:left="284" w:hanging="284"/>
        <w:rPr>
          <w:b/>
          <w:u w:val="single"/>
        </w:rPr>
      </w:pPr>
      <w:r>
        <w:t>The next meeting will be</w:t>
      </w:r>
      <w:r w:rsidR="00575908">
        <w:t xml:space="preserve"> on Thursday, 13th November</w:t>
      </w:r>
      <w:r w:rsidR="00523AB6">
        <w:t xml:space="preserve"> 2014</w:t>
      </w:r>
      <w:r>
        <w:t>.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t>There being no further business t</w:t>
      </w:r>
      <w:r w:rsidR="00B11953">
        <w:t>he meet</w:t>
      </w:r>
      <w:r w:rsidR="0069103D">
        <w:t>ing was closed.</w:t>
      </w:r>
    </w:p>
    <w:p w:rsidR="009D675A" w:rsidRDefault="009D675A">
      <w:pPr>
        <w:pStyle w:val="DefaultText"/>
      </w:pPr>
    </w:p>
    <w:p w:rsidR="002F6183" w:rsidRDefault="002F6183">
      <w:pPr>
        <w:pStyle w:val="DefaultText"/>
      </w:pPr>
    </w:p>
    <w:p w:rsidR="002F6183" w:rsidRDefault="002F6183">
      <w:pPr>
        <w:pStyle w:val="DefaultText"/>
      </w:pPr>
    </w:p>
    <w:p w:rsidR="002F6183" w:rsidRDefault="002F6183">
      <w:pPr>
        <w:pStyle w:val="DefaultText"/>
      </w:pPr>
    </w:p>
    <w:p w:rsidR="009D675A" w:rsidRDefault="009D675A">
      <w:pPr>
        <w:pStyle w:val="DefaultText"/>
      </w:pPr>
    </w:p>
    <w:p w:rsidR="006125FC" w:rsidRDefault="006125FC">
      <w:pPr>
        <w:pStyle w:val="DefaultText"/>
      </w:pPr>
      <w:r>
        <w:t>Signed...........................</w:t>
      </w:r>
      <w:r w:rsidR="00575908">
        <w:t>..</w:t>
      </w:r>
      <w:r w:rsidR="00575908">
        <w:tab/>
      </w:r>
      <w:r w:rsidR="00575908">
        <w:tab/>
      </w:r>
      <w:r w:rsidR="00575908">
        <w:tab/>
      </w:r>
      <w:r w:rsidR="00575908">
        <w:tab/>
        <w:t>Dated: 13th Novem</w:t>
      </w:r>
      <w:r w:rsidR="003C09CF">
        <w:t>ber</w:t>
      </w:r>
      <w:r w:rsidR="00523AB6">
        <w:t xml:space="preserve"> 2014</w:t>
      </w:r>
      <w:r>
        <w:t>.</w:t>
      </w:r>
    </w:p>
    <w:p w:rsidR="006125FC" w:rsidRDefault="006125FC">
      <w:pPr>
        <w:pStyle w:val="DefaultText"/>
      </w:pPr>
      <w:r>
        <w:tab/>
        <w:t>Chairman</w:t>
      </w:r>
    </w:p>
    <w:sectPr w:rsidR="006125FC" w:rsidSect="007D353E">
      <w:footerReference w:type="default" r:id="rId7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FE" w:rsidRDefault="000A4BFE">
      <w:r>
        <w:separator/>
      </w:r>
    </w:p>
  </w:endnote>
  <w:endnote w:type="continuationSeparator" w:id="0">
    <w:p w:rsidR="000A4BFE" w:rsidRDefault="000A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85" w:rsidRDefault="00575908">
    <w:pPr>
      <w:pStyle w:val="Footer"/>
      <w:jc w:val="right"/>
    </w:pPr>
    <w:r>
      <w:t>9.10</w:t>
    </w:r>
    <w:r w:rsidR="00174F85">
      <w:t xml:space="preserve">.2014     </w:t>
    </w:r>
    <w:fldSimple w:instr=" PAGE   \* MERGEFORMAT ">
      <w:r w:rsidR="00272927">
        <w:rPr>
          <w:noProof/>
        </w:rPr>
        <w:t>4</w:t>
      </w:r>
    </w:fldSimple>
  </w:p>
  <w:p w:rsidR="002B44CB" w:rsidRDefault="002B44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FE" w:rsidRDefault="000A4BFE">
      <w:r>
        <w:separator/>
      </w:r>
    </w:p>
  </w:footnote>
  <w:footnote w:type="continuationSeparator" w:id="0">
    <w:p w:rsidR="000A4BFE" w:rsidRDefault="000A4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BCD"/>
    <w:multiLevelType w:val="hybridMultilevel"/>
    <w:tmpl w:val="DEB68DD8"/>
    <w:lvl w:ilvl="0" w:tplc="93E4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3362A"/>
    <w:multiLevelType w:val="hybridMultilevel"/>
    <w:tmpl w:val="26BA1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60F0"/>
    <w:multiLevelType w:val="hybridMultilevel"/>
    <w:tmpl w:val="C4B27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8D5"/>
    <w:multiLevelType w:val="hybridMultilevel"/>
    <w:tmpl w:val="4A2C1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4420"/>
    <w:multiLevelType w:val="hybridMultilevel"/>
    <w:tmpl w:val="8E54A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15F5"/>
    <w:multiLevelType w:val="hybridMultilevel"/>
    <w:tmpl w:val="E34EC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2A15"/>
    <w:multiLevelType w:val="hybridMultilevel"/>
    <w:tmpl w:val="606699C6"/>
    <w:lvl w:ilvl="0" w:tplc="4D228E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5A59"/>
    <w:multiLevelType w:val="hybridMultilevel"/>
    <w:tmpl w:val="9E28E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7EE"/>
    <w:multiLevelType w:val="hybridMultilevel"/>
    <w:tmpl w:val="DECE2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25654"/>
    <w:multiLevelType w:val="hybridMultilevel"/>
    <w:tmpl w:val="E1D09FBC"/>
    <w:lvl w:ilvl="0" w:tplc="DEEEF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E22DA"/>
    <w:multiLevelType w:val="hybridMultilevel"/>
    <w:tmpl w:val="6AB05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0175C"/>
    <w:multiLevelType w:val="hybridMultilevel"/>
    <w:tmpl w:val="578C0F6E"/>
    <w:lvl w:ilvl="0" w:tplc="6024C51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A49ED"/>
    <w:multiLevelType w:val="hybridMultilevel"/>
    <w:tmpl w:val="712062C0"/>
    <w:lvl w:ilvl="0" w:tplc="555884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D1BAC"/>
    <w:multiLevelType w:val="hybridMultilevel"/>
    <w:tmpl w:val="546AF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F02BE"/>
    <w:multiLevelType w:val="hybridMultilevel"/>
    <w:tmpl w:val="CC846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33BA"/>
    <w:multiLevelType w:val="hybridMultilevel"/>
    <w:tmpl w:val="1C24FEA2"/>
    <w:lvl w:ilvl="0" w:tplc="3A789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9225E"/>
    <w:multiLevelType w:val="hybridMultilevel"/>
    <w:tmpl w:val="1254A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217F1"/>
    <w:multiLevelType w:val="hybridMultilevel"/>
    <w:tmpl w:val="ECD2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2341E"/>
    <w:multiLevelType w:val="hybridMultilevel"/>
    <w:tmpl w:val="5456F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320EB"/>
    <w:multiLevelType w:val="hybridMultilevel"/>
    <w:tmpl w:val="0CB0187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18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5"/>
  </w:num>
  <w:num w:numId="15">
    <w:abstractNumId w:val="19"/>
  </w:num>
  <w:num w:numId="16">
    <w:abstractNumId w:val="3"/>
  </w:num>
  <w:num w:numId="17">
    <w:abstractNumId w:val="9"/>
  </w:num>
  <w:num w:numId="18">
    <w:abstractNumId w:val="17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D2BE0"/>
    <w:rsid w:val="00017E36"/>
    <w:rsid w:val="00017FDB"/>
    <w:rsid w:val="00027724"/>
    <w:rsid w:val="00052715"/>
    <w:rsid w:val="000829D0"/>
    <w:rsid w:val="00083A2B"/>
    <w:rsid w:val="000A4BFE"/>
    <w:rsid w:val="000B2130"/>
    <w:rsid w:val="000C3D69"/>
    <w:rsid w:val="000D2BE0"/>
    <w:rsid w:val="000D429F"/>
    <w:rsid w:val="000E3022"/>
    <w:rsid w:val="00105EC0"/>
    <w:rsid w:val="00114EBC"/>
    <w:rsid w:val="00121E15"/>
    <w:rsid w:val="001229DA"/>
    <w:rsid w:val="001655B8"/>
    <w:rsid w:val="00173C72"/>
    <w:rsid w:val="00174F85"/>
    <w:rsid w:val="00185CC3"/>
    <w:rsid w:val="00197DF2"/>
    <w:rsid w:val="001A7E78"/>
    <w:rsid w:val="001F3CCE"/>
    <w:rsid w:val="00210C54"/>
    <w:rsid w:val="002204E3"/>
    <w:rsid w:val="00272927"/>
    <w:rsid w:val="002A29AF"/>
    <w:rsid w:val="002B44CB"/>
    <w:rsid w:val="002F2254"/>
    <w:rsid w:val="002F6183"/>
    <w:rsid w:val="00320123"/>
    <w:rsid w:val="0035538F"/>
    <w:rsid w:val="00361116"/>
    <w:rsid w:val="00383298"/>
    <w:rsid w:val="00383647"/>
    <w:rsid w:val="00384DF5"/>
    <w:rsid w:val="003B60CF"/>
    <w:rsid w:val="003C09CF"/>
    <w:rsid w:val="003C446B"/>
    <w:rsid w:val="004039ED"/>
    <w:rsid w:val="0041085A"/>
    <w:rsid w:val="004459DE"/>
    <w:rsid w:val="00470410"/>
    <w:rsid w:val="004718A6"/>
    <w:rsid w:val="00490995"/>
    <w:rsid w:val="00491CC1"/>
    <w:rsid w:val="004B75E2"/>
    <w:rsid w:val="00512844"/>
    <w:rsid w:val="00523AB6"/>
    <w:rsid w:val="005410ED"/>
    <w:rsid w:val="0054702A"/>
    <w:rsid w:val="00556A24"/>
    <w:rsid w:val="00575908"/>
    <w:rsid w:val="005A015A"/>
    <w:rsid w:val="005A2921"/>
    <w:rsid w:val="006125FC"/>
    <w:rsid w:val="0061660D"/>
    <w:rsid w:val="006170AA"/>
    <w:rsid w:val="00624421"/>
    <w:rsid w:val="0064228E"/>
    <w:rsid w:val="0069103D"/>
    <w:rsid w:val="00696C56"/>
    <w:rsid w:val="006B321F"/>
    <w:rsid w:val="006D7FEE"/>
    <w:rsid w:val="00711AA2"/>
    <w:rsid w:val="00714623"/>
    <w:rsid w:val="007223FA"/>
    <w:rsid w:val="00732AAE"/>
    <w:rsid w:val="007345E7"/>
    <w:rsid w:val="0073472B"/>
    <w:rsid w:val="0074066D"/>
    <w:rsid w:val="007657C4"/>
    <w:rsid w:val="00773D87"/>
    <w:rsid w:val="00783DA9"/>
    <w:rsid w:val="007B0909"/>
    <w:rsid w:val="007B7F89"/>
    <w:rsid w:val="007C578C"/>
    <w:rsid w:val="007D16DC"/>
    <w:rsid w:val="007D353E"/>
    <w:rsid w:val="007E172E"/>
    <w:rsid w:val="007E68DE"/>
    <w:rsid w:val="007F368B"/>
    <w:rsid w:val="00813B44"/>
    <w:rsid w:val="00827F74"/>
    <w:rsid w:val="0083027E"/>
    <w:rsid w:val="008351E3"/>
    <w:rsid w:val="00841063"/>
    <w:rsid w:val="008779A3"/>
    <w:rsid w:val="00886BAC"/>
    <w:rsid w:val="008927B9"/>
    <w:rsid w:val="008D02D5"/>
    <w:rsid w:val="008D1288"/>
    <w:rsid w:val="008D51D9"/>
    <w:rsid w:val="008F6ACB"/>
    <w:rsid w:val="0095325F"/>
    <w:rsid w:val="009906A1"/>
    <w:rsid w:val="00991D40"/>
    <w:rsid w:val="009D4FC2"/>
    <w:rsid w:val="009D675A"/>
    <w:rsid w:val="00A11E69"/>
    <w:rsid w:val="00A22D9E"/>
    <w:rsid w:val="00A410F5"/>
    <w:rsid w:val="00A504A1"/>
    <w:rsid w:val="00A86A6E"/>
    <w:rsid w:val="00A91EB3"/>
    <w:rsid w:val="00B11953"/>
    <w:rsid w:val="00B43E0D"/>
    <w:rsid w:val="00B73FB8"/>
    <w:rsid w:val="00BC5CF4"/>
    <w:rsid w:val="00BC6B12"/>
    <w:rsid w:val="00BD16CB"/>
    <w:rsid w:val="00C02E63"/>
    <w:rsid w:val="00C24AEE"/>
    <w:rsid w:val="00C605B2"/>
    <w:rsid w:val="00C75D84"/>
    <w:rsid w:val="00C75DB7"/>
    <w:rsid w:val="00C91CC1"/>
    <w:rsid w:val="00CA4B09"/>
    <w:rsid w:val="00CB4CA4"/>
    <w:rsid w:val="00CB6EEA"/>
    <w:rsid w:val="00D05F5A"/>
    <w:rsid w:val="00D0712F"/>
    <w:rsid w:val="00D10374"/>
    <w:rsid w:val="00D150A5"/>
    <w:rsid w:val="00D34424"/>
    <w:rsid w:val="00D41DD9"/>
    <w:rsid w:val="00D47F8C"/>
    <w:rsid w:val="00D53B5E"/>
    <w:rsid w:val="00D55FD2"/>
    <w:rsid w:val="00D74F05"/>
    <w:rsid w:val="00D940C4"/>
    <w:rsid w:val="00DA5432"/>
    <w:rsid w:val="00DE1186"/>
    <w:rsid w:val="00DE51BE"/>
    <w:rsid w:val="00DF2B26"/>
    <w:rsid w:val="00E16BFF"/>
    <w:rsid w:val="00E34C81"/>
    <w:rsid w:val="00E45D81"/>
    <w:rsid w:val="00E64E4C"/>
    <w:rsid w:val="00E6637F"/>
    <w:rsid w:val="00E72782"/>
    <w:rsid w:val="00E966A4"/>
    <w:rsid w:val="00EA56B3"/>
    <w:rsid w:val="00ED2054"/>
    <w:rsid w:val="00ED7889"/>
    <w:rsid w:val="00EE53B6"/>
    <w:rsid w:val="00F02DF0"/>
    <w:rsid w:val="00F61E23"/>
    <w:rsid w:val="00F70C1B"/>
    <w:rsid w:val="00F86051"/>
    <w:rsid w:val="00FA5079"/>
    <w:rsid w:val="00FA7EA9"/>
    <w:rsid w:val="00FC402C"/>
    <w:rsid w:val="00FC74D2"/>
    <w:rsid w:val="00FE4BF0"/>
    <w:rsid w:val="00FE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rsid w:val="007D353E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7D353E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7D353E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4CB"/>
    <w:pPr>
      <w:tabs>
        <w:tab w:val="center" w:pos="4513"/>
        <w:tab w:val="right" w:pos="9026"/>
      </w:tabs>
    </w:pPr>
  </w:style>
  <w:style w:type="paragraph" w:styleId="Title">
    <w:name w:val="Title"/>
    <w:basedOn w:val="Normal"/>
    <w:qFormat/>
    <w:rsid w:val="007D353E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7D353E"/>
    <w:rPr>
      <w:color w:val="000000"/>
      <w:sz w:val="24"/>
    </w:rPr>
  </w:style>
  <w:style w:type="paragraph" w:customStyle="1" w:styleId="OutlineIndented">
    <w:name w:val="Outline (Indented)"/>
    <w:basedOn w:val="Normal"/>
    <w:rsid w:val="007D353E"/>
    <w:rPr>
      <w:color w:val="000000"/>
      <w:sz w:val="24"/>
    </w:rPr>
  </w:style>
  <w:style w:type="paragraph" w:customStyle="1" w:styleId="TableText">
    <w:name w:val="Table Text"/>
    <w:basedOn w:val="Normal"/>
    <w:rsid w:val="007D353E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7D353E"/>
    <w:rPr>
      <w:color w:val="000000"/>
      <w:sz w:val="24"/>
    </w:rPr>
  </w:style>
  <w:style w:type="paragraph" w:customStyle="1" w:styleId="FirstLineIndent">
    <w:name w:val="First Line Indent"/>
    <w:basedOn w:val="Normal"/>
    <w:rsid w:val="007D353E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7D353E"/>
    <w:rPr>
      <w:color w:val="000000"/>
      <w:sz w:val="24"/>
    </w:rPr>
  </w:style>
  <w:style w:type="paragraph" w:customStyle="1" w:styleId="Bullet1">
    <w:name w:val="Bullet 1"/>
    <w:basedOn w:val="Normal"/>
    <w:rsid w:val="007D353E"/>
    <w:rPr>
      <w:color w:val="000000"/>
      <w:sz w:val="24"/>
    </w:rPr>
  </w:style>
  <w:style w:type="paragraph" w:customStyle="1" w:styleId="BodySingle">
    <w:name w:val="Body Single"/>
    <w:basedOn w:val="Normal"/>
    <w:rsid w:val="007D353E"/>
    <w:rPr>
      <w:color w:val="000000"/>
      <w:sz w:val="24"/>
    </w:rPr>
  </w:style>
  <w:style w:type="paragraph" w:customStyle="1" w:styleId="DefaultText">
    <w:name w:val="Default Text"/>
    <w:basedOn w:val="Normal"/>
    <w:rsid w:val="007D353E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44C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4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4CB"/>
    <w:rPr>
      <w:lang w:eastAsia="en-US"/>
    </w:rPr>
  </w:style>
  <w:style w:type="paragraph" w:styleId="ListParagraph">
    <w:name w:val="List Paragraph"/>
    <w:basedOn w:val="Normal"/>
    <w:uiPriority w:val="34"/>
    <w:qFormat/>
    <w:rsid w:val="009D675A"/>
    <w:pPr>
      <w:ind w:left="720"/>
    </w:pPr>
  </w:style>
  <w:style w:type="table" w:styleId="TableGrid">
    <w:name w:val="Table Grid"/>
    <w:basedOn w:val="TableNormal"/>
    <w:uiPriority w:val="59"/>
    <w:rsid w:val="00197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1</cp:revision>
  <cp:lastPrinted>2014-11-06T16:52:00Z</cp:lastPrinted>
  <dcterms:created xsi:type="dcterms:W3CDTF">2014-10-09T16:08:00Z</dcterms:created>
  <dcterms:modified xsi:type="dcterms:W3CDTF">2014-11-06T16:52:00Z</dcterms:modified>
</cp:coreProperties>
</file>