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28509" w14:textId="77777777" w:rsidR="00F35718" w:rsidRDefault="00F35718" w:rsidP="00B57A6A">
      <w:pPr>
        <w:rPr>
          <w:rFonts w:cs="Times New Roman"/>
          <w:b/>
          <w:szCs w:val="24"/>
          <w:u w:val="single"/>
        </w:rPr>
      </w:pPr>
    </w:p>
    <w:p w14:paraId="53A8A514" w14:textId="44425F94" w:rsidR="00BE6F72" w:rsidRPr="00F0336D" w:rsidRDefault="006D7884" w:rsidP="003A1A52">
      <w:pPr>
        <w:pStyle w:val="Heading1"/>
        <w:rPr>
          <w:b w:val="0"/>
        </w:rPr>
      </w:pPr>
      <w:r>
        <w:t xml:space="preserve">Minutes of the </w:t>
      </w:r>
      <w:r w:rsidR="00682D68">
        <w:t>Online</w:t>
      </w:r>
      <w:r w:rsidR="00427F64">
        <w:t xml:space="preserve"> </w:t>
      </w:r>
      <w:r w:rsidR="00C873F5" w:rsidRPr="00F0336D">
        <w:t>Meeting of Upton with Fishley Pa</w:t>
      </w:r>
      <w:r w:rsidR="00FB4B98">
        <w:t>ris</w:t>
      </w:r>
      <w:r w:rsidR="00C557CD">
        <w:t xml:space="preserve">h Council held on </w:t>
      </w:r>
      <w:r w:rsidR="00EA65AF">
        <w:t>Thurs</w:t>
      </w:r>
      <w:r w:rsidR="00C557CD">
        <w:t xml:space="preserve">day, </w:t>
      </w:r>
      <w:r w:rsidR="006124AD">
        <w:t>1st</w:t>
      </w:r>
      <w:r w:rsidR="00B85313">
        <w:t xml:space="preserve"> </w:t>
      </w:r>
      <w:r w:rsidR="006124AD">
        <w:t>Octo</w:t>
      </w:r>
      <w:r w:rsidR="00EA65AF">
        <w:t>ber</w:t>
      </w:r>
      <w:r w:rsidR="00815BD4">
        <w:t xml:space="preserve"> </w:t>
      </w:r>
      <w:r w:rsidR="00E73344">
        <w:t>20</w:t>
      </w:r>
      <w:r w:rsidR="00BE1142">
        <w:t>20</w:t>
      </w:r>
      <w:r w:rsidR="00682D68">
        <w:t xml:space="preserve"> </w:t>
      </w:r>
      <w:r w:rsidR="00115120">
        <w:t>at 7.30pm</w:t>
      </w:r>
    </w:p>
    <w:p w14:paraId="313B6B6D" w14:textId="77777777" w:rsidR="00A23C64" w:rsidRDefault="00A23C64" w:rsidP="00B57A6A">
      <w:pPr>
        <w:pStyle w:val="DefaultText"/>
        <w:rPr>
          <w:b/>
          <w:szCs w:val="24"/>
          <w:u w:val="single"/>
        </w:rPr>
      </w:pPr>
    </w:p>
    <w:p w14:paraId="7CA2D3C7" w14:textId="77777777" w:rsidR="00685442" w:rsidRDefault="00093922" w:rsidP="00B57A6A">
      <w:pPr>
        <w:pStyle w:val="DefaultText"/>
        <w:rPr>
          <w:kern w:val="36"/>
          <w:szCs w:val="24"/>
          <w:lang w:eastAsia="en-GB"/>
        </w:rPr>
      </w:pPr>
      <w:r w:rsidRPr="00C81744">
        <w:rPr>
          <w:kern w:val="36"/>
          <w:szCs w:val="24"/>
          <w:lang w:eastAsia="en-GB"/>
        </w:rPr>
        <w:t>The Local Authorities and Police and Crime Panels (Coronavirus) (Flexibility of Local Authority and Police and Crime Panel Meetings) (England and Wales) Regulations 2020</w:t>
      </w:r>
      <w:r>
        <w:rPr>
          <w:kern w:val="36"/>
          <w:szCs w:val="24"/>
          <w:lang w:eastAsia="en-GB"/>
        </w:rPr>
        <w:t xml:space="preserve"> came into effect on 4</w:t>
      </w:r>
      <w:r w:rsidRPr="00C5134B">
        <w:rPr>
          <w:kern w:val="36"/>
          <w:szCs w:val="24"/>
          <w:vertAlign w:val="superscript"/>
          <w:lang w:eastAsia="en-GB"/>
        </w:rPr>
        <w:t>th</w:t>
      </w:r>
      <w:r>
        <w:rPr>
          <w:kern w:val="36"/>
          <w:szCs w:val="24"/>
          <w:lang w:eastAsia="en-GB"/>
        </w:rPr>
        <w:t xml:space="preserve"> April and permit online meetings and suspend the requirements of certain meetings to be held at certain times of the year.</w:t>
      </w:r>
      <w:r w:rsidR="00D46AEE">
        <w:rPr>
          <w:kern w:val="36"/>
          <w:szCs w:val="24"/>
          <w:lang w:eastAsia="en-GB"/>
        </w:rPr>
        <w:t xml:space="preserve"> </w:t>
      </w:r>
    </w:p>
    <w:p w14:paraId="4FE0F844" w14:textId="77777777" w:rsidR="00685442" w:rsidRDefault="00685442" w:rsidP="00B57A6A">
      <w:pPr>
        <w:pStyle w:val="DefaultText"/>
        <w:rPr>
          <w:kern w:val="36"/>
          <w:szCs w:val="24"/>
          <w:lang w:eastAsia="en-GB"/>
        </w:rPr>
      </w:pPr>
    </w:p>
    <w:p w14:paraId="0C7B5980" w14:textId="274C41E6" w:rsidR="00A23C64" w:rsidRDefault="00685442" w:rsidP="00B57A6A">
      <w:pPr>
        <w:pStyle w:val="DefaultText"/>
        <w:rPr>
          <w:b/>
          <w:szCs w:val="24"/>
          <w:u w:val="single"/>
        </w:rPr>
      </w:pPr>
      <w:r>
        <w:rPr>
          <w:kern w:val="36"/>
          <w:szCs w:val="24"/>
          <w:lang w:eastAsia="en-GB"/>
        </w:rPr>
        <w:t>The meeting was therefore held online via Zoom.</w:t>
      </w:r>
      <w:r w:rsidR="00093922">
        <w:rPr>
          <w:kern w:val="36"/>
          <w:szCs w:val="24"/>
          <w:lang w:eastAsia="en-GB"/>
        </w:rPr>
        <w:br/>
      </w:r>
    </w:p>
    <w:p w14:paraId="07D1E5AF" w14:textId="1C251942" w:rsidR="009D4A45" w:rsidRDefault="00C873F5" w:rsidP="003A1A52">
      <w:pPr>
        <w:pStyle w:val="Heading2"/>
      </w:pPr>
      <w:r w:rsidRPr="00C873F5">
        <w:t>Present:</w:t>
      </w:r>
    </w:p>
    <w:p w14:paraId="272B8A9C" w14:textId="4E778BC3" w:rsidR="003B1605" w:rsidRPr="0085202B" w:rsidRDefault="00082129" w:rsidP="003B1605">
      <w:pPr>
        <w:pStyle w:val="DefaultText"/>
        <w:rPr>
          <w:szCs w:val="24"/>
        </w:rPr>
      </w:pPr>
      <w:r w:rsidRPr="00F67516">
        <w:t>Philip Armes (Chairman)</w:t>
      </w:r>
      <w:r w:rsidR="00D61474">
        <w:t>,</w:t>
      </w:r>
      <w:r w:rsidR="00993654" w:rsidRPr="00993654">
        <w:t xml:space="preserve"> Debbie Durrant (Vice-Chairman) </w:t>
      </w:r>
      <w:r w:rsidR="00D61474">
        <w:t xml:space="preserve"> </w:t>
      </w:r>
      <w:r w:rsidR="00965536">
        <w:t>Ginny Pitchers</w:t>
      </w:r>
      <w:r w:rsidR="00866A13">
        <w:rPr>
          <w:szCs w:val="24"/>
        </w:rPr>
        <w:t xml:space="preserve">, </w:t>
      </w:r>
      <w:r w:rsidR="003B1605">
        <w:t>William Leonard-Morgan</w:t>
      </w:r>
      <w:r w:rsidR="00BC2845">
        <w:t xml:space="preserve">, </w:t>
      </w:r>
      <w:r w:rsidR="003B1605">
        <w:t>Anne Whelpton</w:t>
      </w:r>
      <w:r w:rsidR="00EA65AF">
        <w:t>,</w:t>
      </w:r>
      <w:r w:rsidR="00EA65AF" w:rsidRPr="00EA65AF">
        <w:rPr>
          <w:szCs w:val="24"/>
        </w:rPr>
        <w:t xml:space="preserve"> </w:t>
      </w:r>
      <w:r w:rsidR="00EA65AF" w:rsidRPr="00CA5E6C">
        <w:rPr>
          <w:szCs w:val="24"/>
        </w:rPr>
        <w:t xml:space="preserve">Laura </w:t>
      </w:r>
      <w:proofErr w:type="gramStart"/>
      <w:r w:rsidR="00EA65AF" w:rsidRPr="00CA5E6C">
        <w:rPr>
          <w:szCs w:val="24"/>
        </w:rPr>
        <w:t>Davey</w:t>
      </w:r>
      <w:proofErr w:type="gramEnd"/>
      <w:r w:rsidR="0085202B">
        <w:t xml:space="preserve"> and </w:t>
      </w:r>
      <w:r w:rsidR="0085202B" w:rsidRPr="00896D69">
        <w:rPr>
          <w:szCs w:val="24"/>
        </w:rPr>
        <w:t>Nigel Brennan</w:t>
      </w:r>
      <w:r w:rsidR="0085202B">
        <w:rPr>
          <w:szCs w:val="24"/>
        </w:rPr>
        <w:t xml:space="preserve"> (also District Councillor)</w:t>
      </w:r>
    </w:p>
    <w:p w14:paraId="5CBB8304" w14:textId="457959FA" w:rsidR="008B3464" w:rsidRDefault="001C0CE5" w:rsidP="00C20565">
      <w:pPr>
        <w:pStyle w:val="DefaultText"/>
      </w:pPr>
      <w:proofErr w:type="gramStart"/>
      <w:r>
        <w:t>Also</w:t>
      </w:r>
      <w:proofErr w:type="gramEnd"/>
      <w:r w:rsidR="00067A7A">
        <w:t xml:space="preserve"> present</w:t>
      </w:r>
      <w:r w:rsidR="000B3005">
        <w:t>:</w:t>
      </w:r>
      <w:r>
        <w:t xml:space="preserve"> </w:t>
      </w:r>
      <w:r w:rsidR="00C873F5" w:rsidRPr="00896D69">
        <w:t>Pauline James (Parish Clerk)</w:t>
      </w:r>
    </w:p>
    <w:p w14:paraId="5471FD3B" w14:textId="77777777" w:rsidR="00C113CF" w:rsidRDefault="00C113CF" w:rsidP="00C20565">
      <w:pPr>
        <w:pStyle w:val="DefaultText"/>
      </w:pPr>
    </w:p>
    <w:p w14:paraId="37C0A98A" w14:textId="1C300333" w:rsidR="008B3464" w:rsidRDefault="004949EB" w:rsidP="00C20565">
      <w:pPr>
        <w:pStyle w:val="DefaultText"/>
      </w:pPr>
      <w:r>
        <w:t>There w</w:t>
      </w:r>
      <w:r w:rsidR="00315104">
        <w:t>ere</w:t>
      </w:r>
      <w:r w:rsidR="00EA65AF">
        <w:t xml:space="preserve"> </w:t>
      </w:r>
      <w:r w:rsidR="00395F90">
        <w:t xml:space="preserve">no </w:t>
      </w:r>
      <w:r w:rsidR="00720A23">
        <w:t>member</w:t>
      </w:r>
      <w:r w:rsidR="00315104">
        <w:t>s</w:t>
      </w:r>
      <w:r w:rsidR="0016627A">
        <w:t xml:space="preserve"> </w:t>
      </w:r>
      <w:r w:rsidR="00B5712C">
        <w:t>of the public present.</w:t>
      </w:r>
      <w:r w:rsidR="006608FE">
        <w:t xml:space="preserve">  </w:t>
      </w:r>
    </w:p>
    <w:p w14:paraId="6E456882" w14:textId="77777777" w:rsidR="00B06E47" w:rsidRPr="00CA5E6C" w:rsidRDefault="00B06E47" w:rsidP="00B57A6A">
      <w:pPr>
        <w:pStyle w:val="DefaultText"/>
      </w:pPr>
    </w:p>
    <w:p w14:paraId="479FE339" w14:textId="2D88C9B2" w:rsidR="00093922" w:rsidRDefault="00C873F5" w:rsidP="000B4617">
      <w:pPr>
        <w:pStyle w:val="DefaultText"/>
      </w:pPr>
      <w:r w:rsidRPr="00CA5E6C">
        <w:rPr>
          <w:rStyle w:val="Heading2Char"/>
        </w:rPr>
        <w:t>Apologies:</w:t>
      </w:r>
      <w:r w:rsidR="00AE4AA6" w:rsidRPr="00CA5E6C">
        <w:t xml:space="preserve"> </w:t>
      </w:r>
      <w:r w:rsidR="00A57B83" w:rsidRPr="00CA5E6C">
        <w:br/>
      </w:r>
      <w:r w:rsidR="00CD7776">
        <w:t>County councillor Fran Whymark</w:t>
      </w:r>
    </w:p>
    <w:p w14:paraId="73AE84C2" w14:textId="47D81C3D" w:rsidR="00DC1B44" w:rsidRPr="00CA5E6C" w:rsidRDefault="00DC1B44" w:rsidP="000B4617">
      <w:pPr>
        <w:pStyle w:val="DefaultText"/>
        <w:rPr>
          <w:szCs w:val="24"/>
        </w:rPr>
      </w:pPr>
      <w:r>
        <w:t xml:space="preserve">District councillor Justine </w:t>
      </w:r>
      <w:r w:rsidR="00395F90">
        <w:t>Thomas</w:t>
      </w:r>
    </w:p>
    <w:p w14:paraId="1B32A6B1" w14:textId="77777777" w:rsidR="00993654" w:rsidRPr="00CA5E6C" w:rsidRDefault="00993654" w:rsidP="000B4617">
      <w:pPr>
        <w:pStyle w:val="DefaultText"/>
      </w:pPr>
    </w:p>
    <w:p w14:paraId="39CCB6EA" w14:textId="77777777" w:rsidR="00C873F5" w:rsidRDefault="00C873F5" w:rsidP="003A1A52">
      <w:pPr>
        <w:pStyle w:val="Heading2"/>
      </w:pPr>
      <w:r>
        <w:t>Declarations of Interests in Items on the Agenda and Requests for Dispensations:</w:t>
      </w:r>
    </w:p>
    <w:p w14:paraId="45C27E91" w14:textId="3663F796" w:rsidR="004E7248" w:rsidRPr="00395F90" w:rsidRDefault="00395F90" w:rsidP="00B57A6A">
      <w:pPr>
        <w:pStyle w:val="DefaultText"/>
        <w:rPr>
          <w:bCs/>
        </w:rPr>
      </w:pPr>
      <w:r w:rsidRPr="00395F90">
        <w:rPr>
          <w:bCs/>
        </w:rPr>
        <w:t>None.</w:t>
      </w:r>
      <w:r w:rsidRPr="00395F90">
        <w:rPr>
          <w:bCs/>
        </w:rPr>
        <w:br/>
      </w:r>
    </w:p>
    <w:p w14:paraId="63FD5A70" w14:textId="556E118A" w:rsidR="00C873F5" w:rsidRPr="003B1A1D" w:rsidRDefault="00C873F5" w:rsidP="003A1A52">
      <w:pPr>
        <w:pStyle w:val="Heading2"/>
      </w:pPr>
      <w:r w:rsidRPr="003B1A1D">
        <w:t>Minutes:</w:t>
      </w:r>
    </w:p>
    <w:p w14:paraId="09835C06" w14:textId="38FA9AC8" w:rsidR="00C873F5" w:rsidRDefault="00C873F5" w:rsidP="00B57A6A">
      <w:pPr>
        <w:pStyle w:val="DefaultText"/>
      </w:pPr>
      <w:r>
        <w:t>The minutes of the Parish</w:t>
      </w:r>
      <w:r w:rsidR="00FB4B98">
        <w:t xml:space="preserve"> Co</w:t>
      </w:r>
      <w:r w:rsidR="0019484D">
        <w:t>uncil meeting</w:t>
      </w:r>
      <w:r w:rsidR="00972FB6">
        <w:t xml:space="preserve"> held on </w:t>
      </w:r>
      <w:r w:rsidR="00346058">
        <w:t>3r</w:t>
      </w:r>
      <w:r w:rsidR="00167209">
        <w:t>d</w:t>
      </w:r>
      <w:r w:rsidR="00FD58FB">
        <w:t xml:space="preserve"> </w:t>
      </w:r>
      <w:r w:rsidR="006124AD">
        <w:t>September</w:t>
      </w:r>
      <w:r w:rsidR="00427F64">
        <w:t xml:space="preserve"> </w:t>
      </w:r>
      <w:r w:rsidR="001B4684">
        <w:t>20</w:t>
      </w:r>
      <w:r w:rsidR="00B85313">
        <w:t>20</w:t>
      </w:r>
      <w:r w:rsidR="0044435D">
        <w:t xml:space="preserve"> were agreed to be </w:t>
      </w:r>
      <w:proofErr w:type="gramStart"/>
      <w:r w:rsidR="0044435D">
        <w:t>correct,</w:t>
      </w:r>
      <w:r w:rsidR="00CD7BF5">
        <w:t xml:space="preserve"> </w:t>
      </w:r>
      <w:r w:rsidR="009D4A45">
        <w:t>a</w:t>
      </w:r>
      <w:r w:rsidR="00AF2093">
        <w:t>nd</w:t>
      </w:r>
      <w:proofErr w:type="gramEnd"/>
      <w:r w:rsidR="00AF2093">
        <w:t xml:space="preserve"> w</w:t>
      </w:r>
      <w:r w:rsidR="005831B6">
        <w:t>ill be</w:t>
      </w:r>
      <w:r w:rsidR="00AF2093">
        <w:t xml:space="preserve"> signed by </w:t>
      </w:r>
      <w:r w:rsidR="00367DB3">
        <w:t>Philip Armes as</w:t>
      </w:r>
      <w:r w:rsidR="002544C5">
        <w:t xml:space="preserve"> </w:t>
      </w:r>
      <w:r w:rsidR="00AF2093">
        <w:t>Chairman</w:t>
      </w:r>
      <w:r w:rsidR="00C751F6">
        <w:t xml:space="preserve"> of the </w:t>
      </w:r>
      <w:r w:rsidR="00D216DB">
        <w:t>Parish Council</w:t>
      </w:r>
      <w:r w:rsidR="00367DB3">
        <w:t>,</w:t>
      </w:r>
      <w:r w:rsidR="0018156A">
        <w:t xml:space="preserve"> </w:t>
      </w:r>
      <w:r w:rsidR="00490D2C">
        <w:t>and returned to the clerk.</w:t>
      </w:r>
    </w:p>
    <w:p w14:paraId="3BC8042F" w14:textId="788938C2" w:rsidR="007350AE" w:rsidRDefault="00060D08" w:rsidP="00B95646">
      <w:pPr>
        <w:pStyle w:val="Heading2"/>
      </w:pPr>
      <w:r>
        <w:br/>
      </w:r>
      <w:r w:rsidR="00777112">
        <w:t>Matters Arising</w:t>
      </w:r>
      <w:r w:rsidR="00C873F5" w:rsidRPr="005023A4">
        <w:t>:</w:t>
      </w:r>
      <w:r w:rsidR="00FE36C8">
        <w:br/>
      </w:r>
    </w:p>
    <w:p w14:paraId="42735D7F" w14:textId="731418DF" w:rsidR="00326556" w:rsidRPr="00FE36C8" w:rsidRDefault="000E08F9" w:rsidP="00FE36C8">
      <w:pPr>
        <w:pStyle w:val="ListParagraph"/>
        <w:numPr>
          <w:ilvl w:val="0"/>
          <w:numId w:val="35"/>
        </w:numPr>
        <w:ind w:hanging="720"/>
        <w:rPr>
          <w:rFonts w:cs="Times New Roman"/>
          <w:bCs/>
          <w:szCs w:val="24"/>
        </w:rPr>
      </w:pPr>
      <w:r>
        <w:rPr>
          <w:rFonts w:cs="Times New Roman"/>
          <w:bCs/>
          <w:szCs w:val="24"/>
        </w:rPr>
        <w:t xml:space="preserve">The replacement swing seats were purchased and </w:t>
      </w:r>
      <w:r w:rsidR="00FE36C8">
        <w:rPr>
          <w:rFonts w:cs="Times New Roman"/>
          <w:bCs/>
          <w:szCs w:val="24"/>
        </w:rPr>
        <w:t>will be fitted shortly.</w:t>
      </w:r>
      <w:r w:rsidR="0067543E" w:rsidRPr="00FE36C8">
        <w:rPr>
          <w:rFonts w:cs="Times New Roman"/>
          <w:bCs/>
          <w:szCs w:val="24"/>
        </w:rPr>
        <w:br/>
      </w:r>
    </w:p>
    <w:p w14:paraId="6235FF50" w14:textId="12FFA186" w:rsidR="00777112" w:rsidRDefault="00777112" w:rsidP="00777112">
      <w:pPr>
        <w:rPr>
          <w:rFonts w:cs="Times New Roman"/>
          <w:b/>
          <w:szCs w:val="24"/>
          <w:u w:val="single"/>
        </w:rPr>
      </w:pPr>
      <w:r>
        <w:rPr>
          <w:rFonts w:cs="Times New Roman"/>
          <w:b/>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2B0EC5" w14:paraId="468BC6B8" w14:textId="77777777" w:rsidTr="002B0EC5">
        <w:tc>
          <w:tcPr>
            <w:tcW w:w="704" w:type="dxa"/>
          </w:tcPr>
          <w:p w14:paraId="2EDD6968" w14:textId="6630ED5A" w:rsidR="002B0EC5" w:rsidRPr="002B0EC5" w:rsidRDefault="002B0EC5" w:rsidP="00777112">
            <w:pPr>
              <w:rPr>
                <w:rFonts w:cs="Times New Roman"/>
                <w:bCs/>
                <w:szCs w:val="24"/>
              </w:rPr>
            </w:pPr>
            <w:r w:rsidRPr="002B0EC5">
              <w:rPr>
                <w:rFonts w:cs="Times New Roman"/>
                <w:bCs/>
                <w:szCs w:val="24"/>
              </w:rPr>
              <w:t>1.</w:t>
            </w:r>
          </w:p>
        </w:tc>
        <w:tc>
          <w:tcPr>
            <w:tcW w:w="8312" w:type="dxa"/>
          </w:tcPr>
          <w:p w14:paraId="2F850EC6" w14:textId="0A035104" w:rsidR="002B0EC5" w:rsidRPr="0028200B" w:rsidRDefault="00AC446D" w:rsidP="00777112">
            <w:pPr>
              <w:rPr>
                <w:rFonts w:cs="Times New Roman"/>
                <w:b/>
                <w:szCs w:val="24"/>
              </w:rPr>
            </w:pPr>
            <w:r w:rsidRPr="0028200B">
              <w:rPr>
                <w:rFonts w:cs="Times New Roman"/>
                <w:b/>
                <w:szCs w:val="24"/>
              </w:rPr>
              <w:t>Consultation on county council division boundaries</w:t>
            </w:r>
            <w:r w:rsidR="0028200B">
              <w:rPr>
                <w:rFonts w:cs="Times New Roman"/>
                <w:b/>
                <w:szCs w:val="24"/>
              </w:rPr>
              <w:t>:</w:t>
            </w:r>
          </w:p>
          <w:p w14:paraId="00DEA183" w14:textId="6FB5239C" w:rsidR="000D5BCF" w:rsidRDefault="000D5BCF" w:rsidP="00777112">
            <w:pPr>
              <w:rPr>
                <w:rStyle w:val="Strong"/>
                <w:rFonts w:cs="Times New Roman"/>
                <w:b w:val="0"/>
                <w:bCs w:val="0"/>
                <w:color w:val="333333"/>
                <w:szCs w:val="24"/>
                <w:bdr w:val="none" w:sz="0" w:space="0" w:color="auto" w:frame="1"/>
                <w:shd w:val="clear" w:color="auto" w:fill="FFFFFF"/>
              </w:rPr>
            </w:pPr>
            <w:r>
              <w:rPr>
                <w:rFonts w:cs="Times New Roman"/>
                <w:bCs/>
                <w:szCs w:val="24"/>
              </w:rPr>
              <w:t xml:space="preserve">Upton is currently in the Wroxham division, </w:t>
            </w:r>
            <w:r w:rsidR="00D934E8">
              <w:rPr>
                <w:rFonts w:cs="Times New Roman"/>
                <w:bCs/>
                <w:szCs w:val="24"/>
              </w:rPr>
              <w:t>with</w:t>
            </w:r>
            <w:r>
              <w:rPr>
                <w:rFonts w:cs="Times New Roman"/>
                <w:bCs/>
                <w:szCs w:val="24"/>
              </w:rPr>
              <w:t xml:space="preserve"> </w:t>
            </w:r>
            <w:r w:rsidR="00D934E8" w:rsidRPr="00D934E8">
              <w:rPr>
                <w:rStyle w:val="Strong"/>
                <w:rFonts w:cs="Times New Roman"/>
                <w:b w:val="0"/>
                <w:bCs w:val="0"/>
                <w:color w:val="333333"/>
                <w:szCs w:val="24"/>
                <w:bdr w:val="none" w:sz="0" w:space="0" w:color="auto" w:frame="1"/>
                <w:shd w:val="clear" w:color="auto" w:fill="FFFFFF"/>
              </w:rPr>
              <w:t xml:space="preserve">Belaugh, </w:t>
            </w:r>
            <w:proofErr w:type="spellStart"/>
            <w:r w:rsidR="00D934E8" w:rsidRPr="00D934E8">
              <w:rPr>
                <w:rStyle w:val="Strong"/>
                <w:rFonts w:cs="Times New Roman"/>
                <w:b w:val="0"/>
                <w:bCs w:val="0"/>
                <w:color w:val="333333"/>
                <w:szCs w:val="24"/>
                <w:bdr w:val="none" w:sz="0" w:space="0" w:color="auto" w:frame="1"/>
                <w:shd w:val="clear" w:color="auto" w:fill="FFFFFF"/>
              </w:rPr>
              <w:t>Coltishall</w:t>
            </w:r>
            <w:proofErr w:type="spellEnd"/>
            <w:r w:rsidR="00D934E8" w:rsidRPr="00D934E8">
              <w:rPr>
                <w:rStyle w:val="Strong"/>
                <w:rFonts w:cs="Times New Roman"/>
                <w:b w:val="0"/>
                <w:bCs w:val="0"/>
                <w:color w:val="333333"/>
                <w:szCs w:val="24"/>
                <w:bdr w:val="none" w:sz="0" w:space="0" w:color="auto" w:frame="1"/>
                <w:shd w:val="clear" w:color="auto" w:fill="FFFFFF"/>
              </w:rPr>
              <w:t xml:space="preserve">, </w:t>
            </w:r>
            <w:proofErr w:type="spellStart"/>
            <w:r w:rsidR="00D934E8" w:rsidRPr="00D934E8">
              <w:rPr>
                <w:rStyle w:val="Strong"/>
                <w:rFonts w:cs="Times New Roman"/>
                <w:b w:val="0"/>
                <w:bCs w:val="0"/>
                <w:color w:val="333333"/>
                <w:szCs w:val="24"/>
                <w:bdr w:val="none" w:sz="0" w:space="0" w:color="auto" w:frame="1"/>
                <w:shd w:val="clear" w:color="auto" w:fill="FFFFFF"/>
              </w:rPr>
              <w:t>Crostwick</w:t>
            </w:r>
            <w:proofErr w:type="spellEnd"/>
            <w:r w:rsidR="00D934E8" w:rsidRPr="00D934E8">
              <w:rPr>
                <w:rStyle w:val="Strong"/>
                <w:rFonts w:cs="Times New Roman"/>
                <w:b w:val="0"/>
                <w:bCs w:val="0"/>
                <w:color w:val="333333"/>
                <w:szCs w:val="24"/>
                <w:bdr w:val="none" w:sz="0" w:space="0" w:color="auto" w:frame="1"/>
                <w:shd w:val="clear" w:color="auto" w:fill="FFFFFF"/>
              </w:rPr>
              <w:t>,</w:t>
            </w:r>
            <w:r w:rsidR="00FE36C8">
              <w:rPr>
                <w:rStyle w:val="Strong"/>
                <w:rFonts w:cs="Times New Roman"/>
                <w:b w:val="0"/>
                <w:bCs w:val="0"/>
                <w:color w:val="333333"/>
                <w:szCs w:val="24"/>
                <w:bdr w:val="none" w:sz="0" w:space="0" w:color="auto" w:frame="1"/>
                <w:shd w:val="clear" w:color="auto" w:fill="FFFFFF"/>
              </w:rPr>
              <w:t xml:space="preserve"> </w:t>
            </w:r>
            <w:r w:rsidR="00D934E8" w:rsidRPr="00D934E8">
              <w:rPr>
                <w:rStyle w:val="Strong"/>
                <w:rFonts w:cs="Times New Roman"/>
                <w:b w:val="0"/>
                <w:bCs w:val="0"/>
                <w:color w:val="333333"/>
                <w:szCs w:val="24"/>
                <w:bdr w:val="none" w:sz="0" w:space="0" w:color="auto" w:frame="1"/>
                <w:shd w:val="clear" w:color="auto" w:fill="FFFFFF"/>
              </w:rPr>
              <w:t xml:space="preserve">Hemblington, </w:t>
            </w:r>
            <w:proofErr w:type="spellStart"/>
            <w:r w:rsidR="00D934E8" w:rsidRPr="00D934E8">
              <w:rPr>
                <w:rStyle w:val="Strong"/>
                <w:rFonts w:cs="Times New Roman"/>
                <w:b w:val="0"/>
                <w:bCs w:val="0"/>
                <w:color w:val="333333"/>
                <w:szCs w:val="24"/>
                <w:bdr w:val="none" w:sz="0" w:space="0" w:color="auto" w:frame="1"/>
                <w:shd w:val="clear" w:color="auto" w:fill="FFFFFF"/>
              </w:rPr>
              <w:t>Horstead</w:t>
            </w:r>
            <w:proofErr w:type="spellEnd"/>
            <w:r w:rsidR="00D934E8" w:rsidRPr="00D934E8">
              <w:rPr>
                <w:rStyle w:val="Strong"/>
                <w:rFonts w:cs="Times New Roman"/>
                <w:b w:val="0"/>
                <w:bCs w:val="0"/>
                <w:color w:val="333333"/>
                <w:szCs w:val="24"/>
                <w:bdr w:val="none" w:sz="0" w:space="0" w:color="auto" w:frame="1"/>
                <w:shd w:val="clear" w:color="auto" w:fill="FFFFFF"/>
              </w:rPr>
              <w:t xml:space="preserve"> with </w:t>
            </w:r>
            <w:proofErr w:type="spellStart"/>
            <w:r w:rsidR="00D934E8" w:rsidRPr="00D934E8">
              <w:rPr>
                <w:rStyle w:val="Strong"/>
                <w:rFonts w:cs="Times New Roman"/>
                <w:b w:val="0"/>
                <w:bCs w:val="0"/>
                <w:color w:val="333333"/>
                <w:szCs w:val="24"/>
                <w:bdr w:val="none" w:sz="0" w:space="0" w:color="auto" w:frame="1"/>
                <w:shd w:val="clear" w:color="auto" w:fill="FFFFFF"/>
              </w:rPr>
              <w:t>Stanninghall</w:t>
            </w:r>
            <w:proofErr w:type="spellEnd"/>
            <w:r w:rsidR="00D934E8" w:rsidRPr="00D934E8">
              <w:rPr>
                <w:rStyle w:val="Strong"/>
                <w:rFonts w:cs="Times New Roman"/>
                <w:b w:val="0"/>
                <w:bCs w:val="0"/>
                <w:color w:val="333333"/>
                <w:szCs w:val="24"/>
                <w:bdr w:val="none" w:sz="0" w:space="0" w:color="auto" w:frame="1"/>
                <w:shd w:val="clear" w:color="auto" w:fill="FFFFFF"/>
              </w:rPr>
              <w:t xml:space="preserve">, Rackheath, </w:t>
            </w:r>
            <w:proofErr w:type="spellStart"/>
            <w:r w:rsidR="00D934E8" w:rsidRPr="00D934E8">
              <w:rPr>
                <w:rStyle w:val="Strong"/>
                <w:rFonts w:cs="Times New Roman"/>
                <w:b w:val="0"/>
                <w:bCs w:val="0"/>
                <w:color w:val="333333"/>
                <w:szCs w:val="24"/>
                <w:bdr w:val="none" w:sz="0" w:space="0" w:color="auto" w:frame="1"/>
                <w:shd w:val="clear" w:color="auto" w:fill="FFFFFF"/>
              </w:rPr>
              <w:t>Salhouse</w:t>
            </w:r>
            <w:proofErr w:type="spellEnd"/>
            <w:r w:rsidR="00D934E8" w:rsidRPr="00D934E8">
              <w:rPr>
                <w:rStyle w:val="Strong"/>
                <w:rFonts w:cs="Times New Roman"/>
                <w:b w:val="0"/>
                <w:bCs w:val="0"/>
                <w:color w:val="333333"/>
                <w:szCs w:val="24"/>
                <w:bdr w:val="none" w:sz="0" w:space="0" w:color="auto" w:frame="1"/>
                <w:shd w:val="clear" w:color="auto" w:fill="FFFFFF"/>
              </w:rPr>
              <w:t>, South Walsham, Woodbastwick and Wroxham</w:t>
            </w:r>
            <w:r w:rsidR="00FE36C8">
              <w:rPr>
                <w:rStyle w:val="Strong"/>
                <w:rFonts w:cs="Times New Roman"/>
                <w:b w:val="0"/>
                <w:bCs w:val="0"/>
                <w:color w:val="333333"/>
                <w:szCs w:val="24"/>
                <w:bdr w:val="none" w:sz="0" w:space="0" w:color="auto" w:frame="1"/>
                <w:shd w:val="clear" w:color="auto" w:fill="FFFFFF"/>
              </w:rPr>
              <w:t>.</w:t>
            </w:r>
          </w:p>
          <w:p w14:paraId="312108A8" w14:textId="5B55E9D9" w:rsidR="00D934E8" w:rsidRDefault="00D934E8" w:rsidP="00777112">
            <w:pPr>
              <w:rPr>
                <w:rStyle w:val="Strong"/>
                <w:rFonts w:cs="Times New Roman"/>
                <w:color w:val="333333"/>
                <w:szCs w:val="24"/>
                <w:bdr w:val="none" w:sz="0" w:space="0" w:color="auto" w:frame="1"/>
                <w:shd w:val="clear" w:color="auto" w:fill="FFFFFF"/>
              </w:rPr>
            </w:pPr>
          </w:p>
          <w:p w14:paraId="09F91B5A" w14:textId="7CF80CBB" w:rsidR="00D934E8" w:rsidRDefault="00D934E8" w:rsidP="00777112">
            <w:pPr>
              <w:rPr>
                <w:rStyle w:val="Strong"/>
                <w:rFonts w:ascii="Arial" w:hAnsi="Arial" w:cs="Arial"/>
                <w:color w:val="333333"/>
                <w:sz w:val="23"/>
                <w:szCs w:val="23"/>
                <w:bdr w:val="none" w:sz="0" w:space="0" w:color="auto" w:frame="1"/>
                <w:shd w:val="clear" w:color="auto" w:fill="FFFFFF"/>
              </w:rPr>
            </w:pPr>
            <w:r w:rsidRPr="00362B82">
              <w:rPr>
                <w:rStyle w:val="Strong"/>
                <w:rFonts w:cs="Times New Roman"/>
                <w:b w:val="0"/>
                <w:bCs w:val="0"/>
                <w:color w:val="333333"/>
                <w:szCs w:val="24"/>
                <w:bdr w:val="none" w:sz="0" w:space="0" w:color="auto" w:frame="1"/>
                <w:shd w:val="clear" w:color="auto" w:fill="FFFFFF"/>
              </w:rPr>
              <w:t xml:space="preserve">It is proposed to move Upton to the Acle division, </w:t>
            </w:r>
            <w:r w:rsidR="00BF7767" w:rsidRPr="00362B82">
              <w:rPr>
                <w:rStyle w:val="Strong"/>
                <w:rFonts w:cs="Times New Roman"/>
                <w:b w:val="0"/>
                <w:bCs w:val="0"/>
                <w:color w:val="333333"/>
                <w:szCs w:val="24"/>
                <w:bdr w:val="none" w:sz="0" w:space="0" w:color="auto" w:frame="1"/>
                <w:shd w:val="clear" w:color="auto" w:fill="FFFFFF"/>
              </w:rPr>
              <w:t>which is currently Acle, Beighton, Freethorpe, Halvergate , Lingwood and Burlingham and Reedham, and it is also proposed to add</w:t>
            </w:r>
            <w:r w:rsidR="00BF7767">
              <w:rPr>
                <w:rStyle w:val="Strong"/>
                <w:rFonts w:ascii="Arial" w:hAnsi="Arial" w:cs="Arial"/>
                <w:color w:val="333333"/>
                <w:sz w:val="23"/>
                <w:szCs w:val="23"/>
                <w:bdr w:val="none" w:sz="0" w:space="0" w:color="auto" w:frame="1"/>
                <w:shd w:val="clear" w:color="auto" w:fill="FFFFFF"/>
              </w:rPr>
              <w:t xml:space="preserve"> </w:t>
            </w:r>
            <w:r w:rsidR="00362B82">
              <w:rPr>
                <w:rFonts w:cs="Times New Roman"/>
                <w:szCs w:val="24"/>
              </w:rPr>
              <w:t>Cantley, Limpenhoe and Southwood</w:t>
            </w:r>
            <w:r w:rsidR="00A36E00">
              <w:rPr>
                <w:rFonts w:cs="Times New Roman"/>
                <w:szCs w:val="24"/>
              </w:rPr>
              <w:t>. This is to even up the areas and populations covered by each councillor.</w:t>
            </w:r>
            <w:r w:rsidR="00FE36C8">
              <w:rPr>
                <w:rFonts w:cs="Times New Roman"/>
                <w:szCs w:val="24"/>
              </w:rPr>
              <w:t xml:space="preserve"> There were no objections to the proposal.</w:t>
            </w:r>
            <w:r w:rsidR="00A36E00">
              <w:rPr>
                <w:rFonts w:cs="Times New Roman"/>
                <w:szCs w:val="24"/>
              </w:rPr>
              <w:br/>
            </w:r>
          </w:p>
          <w:p w14:paraId="7F219631" w14:textId="7AC8B542" w:rsidR="00D934E8" w:rsidRPr="00AC446D" w:rsidRDefault="00D934E8" w:rsidP="00777112">
            <w:pPr>
              <w:rPr>
                <w:rFonts w:cs="Times New Roman"/>
                <w:bCs/>
                <w:szCs w:val="24"/>
              </w:rPr>
            </w:pPr>
          </w:p>
        </w:tc>
      </w:tr>
      <w:tr w:rsidR="002B0EC5" w14:paraId="3262B24C" w14:textId="77777777" w:rsidTr="002B0EC5">
        <w:tc>
          <w:tcPr>
            <w:tcW w:w="704" w:type="dxa"/>
          </w:tcPr>
          <w:p w14:paraId="7B53507D" w14:textId="684C297F" w:rsidR="002B0EC5" w:rsidRPr="00AC446D" w:rsidRDefault="00AC446D" w:rsidP="00777112">
            <w:pPr>
              <w:rPr>
                <w:rFonts w:cs="Times New Roman"/>
                <w:bCs/>
                <w:szCs w:val="24"/>
              </w:rPr>
            </w:pPr>
            <w:r w:rsidRPr="00AC446D">
              <w:rPr>
                <w:rFonts w:cs="Times New Roman"/>
                <w:bCs/>
                <w:szCs w:val="24"/>
              </w:rPr>
              <w:lastRenderedPageBreak/>
              <w:t>2.</w:t>
            </w:r>
          </w:p>
        </w:tc>
        <w:tc>
          <w:tcPr>
            <w:tcW w:w="8312" w:type="dxa"/>
          </w:tcPr>
          <w:p w14:paraId="01921591" w14:textId="3C47AA32" w:rsidR="002B0EC5" w:rsidRPr="0028200B" w:rsidRDefault="00C25811" w:rsidP="00777112">
            <w:pPr>
              <w:rPr>
                <w:rFonts w:cs="Times New Roman"/>
                <w:b/>
                <w:szCs w:val="24"/>
              </w:rPr>
            </w:pPr>
            <w:r w:rsidRPr="0028200B">
              <w:rPr>
                <w:rFonts w:cs="Times New Roman"/>
                <w:b/>
                <w:szCs w:val="24"/>
              </w:rPr>
              <w:t>Grant for The Mardler</w:t>
            </w:r>
            <w:r w:rsidR="0028200B">
              <w:rPr>
                <w:rFonts w:cs="Times New Roman"/>
                <w:b/>
                <w:szCs w:val="24"/>
              </w:rPr>
              <w:t>:</w:t>
            </w:r>
          </w:p>
          <w:p w14:paraId="4BE8C9D8" w14:textId="5D55B905" w:rsidR="00A161F3" w:rsidRDefault="00213FE6" w:rsidP="00777112">
            <w:pPr>
              <w:rPr>
                <w:rFonts w:cs="Times New Roman"/>
                <w:bCs/>
                <w:szCs w:val="24"/>
              </w:rPr>
            </w:pPr>
            <w:r>
              <w:rPr>
                <w:rFonts w:cs="Times New Roman"/>
                <w:bCs/>
                <w:szCs w:val="24"/>
              </w:rPr>
              <w:t>I</w:t>
            </w:r>
            <w:r w:rsidR="004A0C06">
              <w:rPr>
                <w:rFonts w:cs="Times New Roman"/>
                <w:bCs/>
                <w:szCs w:val="24"/>
              </w:rPr>
              <w:t>t was noted that the magazine’s i</w:t>
            </w:r>
            <w:r>
              <w:rPr>
                <w:rFonts w:cs="Times New Roman"/>
                <w:bCs/>
                <w:szCs w:val="24"/>
              </w:rPr>
              <w:t>ncome has decreased, owing to a decrease both in subscribers and in advertisers.</w:t>
            </w:r>
            <w:r w:rsidR="004A0C06">
              <w:rPr>
                <w:rFonts w:cs="Times New Roman"/>
                <w:bCs/>
                <w:szCs w:val="24"/>
              </w:rPr>
              <w:t xml:space="preserve"> </w:t>
            </w:r>
            <w:r w:rsidR="00A161F3">
              <w:rPr>
                <w:rFonts w:cs="Times New Roman"/>
                <w:bCs/>
                <w:szCs w:val="24"/>
              </w:rPr>
              <w:t xml:space="preserve">The cost is 86p per issue, but subscribers pay </w:t>
            </w:r>
            <w:r w:rsidR="004A0C06">
              <w:rPr>
                <w:rFonts w:cs="Times New Roman"/>
                <w:bCs/>
                <w:szCs w:val="24"/>
              </w:rPr>
              <w:t xml:space="preserve">only </w:t>
            </w:r>
            <w:r w:rsidR="00A161F3">
              <w:rPr>
                <w:rFonts w:cs="Times New Roman"/>
                <w:bCs/>
                <w:szCs w:val="24"/>
              </w:rPr>
              <w:t xml:space="preserve">45p per issue. </w:t>
            </w:r>
            <w:r w:rsidR="00724933">
              <w:rPr>
                <w:rFonts w:cs="Times New Roman"/>
                <w:bCs/>
                <w:szCs w:val="24"/>
              </w:rPr>
              <w:t xml:space="preserve"> </w:t>
            </w:r>
          </w:p>
          <w:p w14:paraId="2323C572" w14:textId="5304C30B" w:rsidR="00A161F3" w:rsidRDefault="004A0C06" w:rsidP="00777112">
            <w:pPr>
              <w:rPr>
                <w:rFonts w:cs="Times New Roman"/>
                <w:bCs/>
                <w:szCs w:val="24"/>
              </w:rPr>
            </w:pPr>
            <w:r>
              <w:rPr>
                <w:rFonts w:cs="Times New Roman"/>
                <w:bCs/>
                <w:szCs w:val="24"/>
              </w:rPr>
              <w:br/>
              <w:t>It was agreed to give a donation of £100</w:t>
            </w:r>
            <w:r w:rsidR="00C011CC">
              <w:rPr>
                <w:rFonts w:cs="Times New Roman"/>
                <w:bCs/>
                <w:szCs w:val="24"/>
              </w:rPr>
              <w:t>, for now.</w:t>
            </w:r>
          </w:p>
          <w:p w14:paraId="4643CED6" w14:textId="5C52008A" w:rsidR="00A36E00" w:rsidRPr="00AC446D" w:rsidRDefault="00A36E00" w:rsidP="00777112">
            <w:pPr>
              <w:rPr>
                <w:rFonts w:cs="Times New Roman"/>
                <w:bCs/>
                <w:szCs w:val="24"/>
              </w:rPr>
            </w:pPr>
          </w:p>
        </w:tc>
      </w:tr>
      <w:tr w:rsidR="002B0EC5" w14:paraId="62568225" w14:textId="77777777" w:rsidTr="002B0EC5">
        <w:tc>
          <w:tcPr>
            <w:tcW w:w="704" w:type="dxa"/>
          </w:tcPr>
          <w:p w14:paraId="0F5EDD30" w14:textId="56F48547" w:rsidR="002B0EC5" w:rsidRPr="00AC446D" w:rsidRDefault="00C25811" w:rsidP="00777112">
            <w:pPr>
              <w:rPr>
                <w:rFonts w:cs="Times New Roman"/>
                <w:bCs/>
                <w:szCs w:val="24"/>
              </w:rPr>
            </w:pPr>
            <w:r>
              <w:rPr>
                <w:rFonts w:cs="Times New Roman"/>
                <w:bCs/>
                <w:szCs w:val="24"/>
              </w:rPr>
              <w:t>3.</w:t>
            </w:r>
          </w:p>
        </w:tc>
        <w:tc>
          <w:tcPr>
            <w:tcW w:w="8312" w:type="dxa"/>
          </w:tcPr>
          <w:p w14:paraId="73054F6D" w14:textId="24590C4B" w:rsidR="002B0EC5" w:rsidRPr="0028200B" w:rsidRDefault="00C25811" w:rsidP="00777112">
            <w:pPr>
              <w:rPr>
                <w:rFonts w:cs="Times New Roman"/>
                <w:b/>
                <w:szCs w:val="24"/>
              </w:rPr>
            </w:pPr>
            <w:r w:rsidRPr="0028200B">
              <w:rPr>
                <w:rFonts w:cs="Times New Roman"/>
                <w:b/>
                <w:szCs w:val="24"/>
              </w:rPr>
              <w:t>Grant for the Poppy Appeal</w:t>
            </w:r>
            <w:r w:rsidR="0028200B">
              <w:rPr>
                <w:rFonts w:cs="Times New Roman"/>
                <w:b/>
                <w:szCs w:val="24"/>
              </w:rPr>
              <w:t>:</w:t>
            </w:r>
          </w:p>
          <w:p w14:paraId="3F6602AB" w14:textId="2A35A068" w:rsidR="0028200B" w:rsidRDefault="00C011CC" w:rsidP="00777112">
            <w:pPr>
              <w:rPr>
                <w:rFonts w:cs="Times New Roman"/>
                <w:bCs/>
                <w:szCs w:val="24"/>
              </w:rPr>
            </w:pPr>
            <w:r>
              <w:rPr>
                <w:rFonts w:cs="Times New Roman"/>
                <w:bCs/>
                <w:szCs w:val="24"/>
              </w:rPr>
              <w:t>The w</w:t>
            </w:r>
            <w:r w:rsidR="0028200B">
              <w:rPr>
                <w:rFonts w:cs="Times New Roman"/>
                <w:bCs/>
                <w:szCs w:val="24"/>
              </w:rPr>
              <w:t>reath has been ordered</w:t>
            </w:r>
            <w:r>
              <w:rPr>
                <w:rFonts w:cs="Times New Roman"/>
                <w:bCs/>
                <w:szCs w:val="24"/>
              </w:rPr>
              <w:t>. Ginny Pitchers will lay the wreath on behalf of the Parish Council.</w:t>
            </w:r>
            <w:r w:rsidR="00724933">
              <w:rPr>
                <w:rFonts w:cs="Times New Roman"/>
                <w:bCs/>
                <w:szCs w:val="24"/>
              </w:rPr>
              <w:t xml:space="preserve"> It was agreed to give a donation of £225 to the Poppy Appeal.</w:t>
            </w:r>
          </w:p>
          <w:p w14:paraId="45582A2B" w14:textId="073961B5" w:rsidR="0028200B" w:rsidRPr="00AC446D" w:rsidRDefault="0028200B" w:rsidP="00777112">
            <w:pPr>
              <w:rPr>
                <w:rFonts w:cs="Times New Roman"/>
                <w:bCs/>
                <w:szCs w:val="24"/>
              </w:rPr>
            </w:pPr>
          </w:p>
        </w:tc>
      </w:tr>
      <w:tr w:rsidR="002B0EC5" w14:paraId="0EA0E04A" w14:textId="77777777" w:rsidTr="002B0EC5">
        <w:tc>
          <w:tcPr>
            <w:tcW w:w="704" w:type="dxa"/>
          </w:tcPr>
          <w:p w14:paraId="2BCBAD12" w14:textId="6F874DFC" w:rsidR="002B0EC5" w:rsidRPr="00AC446D" w:rsidRDefault="00C25811" w:rsidP="00777112">
            <w:pPr>
              <w:rPr>
                <w:rFonts w:cs="Times New Roman"/>
                <w:bCs/>
                <w:szCs w:val="24"/>
              </w:rPr>
            </w:pPr>
            <w:r>
              <w:rPr>
                <w:rFonts w:cs="Times New Roman"/>
                <w:bCs/>
                <w:szCs w:val="24"/>
              </w:rPr>
              <w:t>4.</w:t>
            </w:r>
          </w:p>
        </w:tc>
        <w:tc>
          <w:tcPr>
            <w:tcW w:w="8312" w:type="dxa"/>
          </w:tcPr>
          <w:p w14:paraId="54489E98" w14:textId="5CE9DCAE" w:rsidR="002D08D1" w:rsidRPr="002D08D1" w:rsidRDefault="00C25811" w:rsidP="002D08D1">
            <w:pPr>
              <w:rPr>
                <w:rFonts w:cs="Times New Roman"/>
                <w:b/>
                <w:szCs w:val="24"/>
              </w:rPr>
            </w:pPr>
            <w:r w:rsidRPr="0028200B">
              <w:rPr>
                <w:rFonts w:cs="Times New Roman"/>
                <w:b/>
                <w:szCs w:val="24"/>
              </w:rPr>
              <w:t>Consultation on the Government’s Planning White Paper</w:t>
            </w:r>
            <w:r w:rsidR="0028200B">
              <w:rPr>
                <w:rFonts w:cs="Times New Roman"/>
                <w:b/>
                <w:szCs w:val="24"/>
              </w:rPr>
              <w:t>:</w:t>
            </w:r>
          </w:p>
          <w:p w14:paraId="031EF568" w14:textId="77777777" w:rsidR="00340A0C" w:rsidRDefault="00340A0C" w:rsidP="00340A0C">
            <w:pPr>
              <w:shd w:val="clear" w:color="auto" w:fill="FFFFFF"/>
              <w:rPr>
                <w:rFonts w:eastAsia="Times New Roman" w:cs="Times New Roman"/>
                <w:color w:val="000000"/>
                <w:szCs w:val="24"/>
                <w:lang w:eastAsia="en-GB"/>
              </w:rPr>
            </w:pPr>
          </w:p>
          <w:p w14:paraId="55B94B15" w14:textId="402314CC" w:rsidR="00340A0C" w:rsidRDefault="00340A0C" w:rsidP="00340A0C">
            <w:pPr>
              <w:shd w:val="clear" w:color="auto" w:fill="FFFFFF"/>
              <w:rPr>
                <w:rFonts w:eastAsia="Times New Roman" w:cs="Times New Roman"/>
                <w:color w:val="000000"/>
                <w:szCs w:val="24"/>
                <w:lang w:eastAsia="en-GB"/>
              </w:rPr>
            </w:pPr>
            <w:r>
              <w:rPr>
                <w:rFonts w:eastAsia="Times New Roman" w:cs="Times New Roman"/>
                <w:color w:val="000000"/>
                <w:szCs w:val="24"/>
                <w:lang w:eastAsia="en-GB"/>
              </w:rPr>
              <w:t xml:space="preserve">1. </w:t>
            </w:r>
            <w:r w:rsidR="002D08D1">
              <w:rPr>
                <w:rFonts w:eastAsia="Times New Roman" w:cs="Times New Roman"/>
                <w:color w:val="000000"/>
                <w:szCs w:val="24"/>
                <w:lang w:eastAsia="en-GB"/>
              </w:rPr>
              <w:t>The aim is to simplify and speed up the planning process.</w:t>
            </w:r>
            <w:r w:rsidR="002D08D1">
              <w:rPr>
                <w:rFonts w:eastAsia="Times New Roman" w:cs="Times New Roman"/>
                <w:color w:val="000000"/>
                <w:szCs w:val="24"/>
                <w:lang w:eastAsia="en-GB"/>
              </w:rPr>
              <w:br/>
            </w:r>
            <w:r w:rsidR="002D08D1">
              <w:rPr>
                <w:rFonts w:eastAsia="Times New Roman" w:cs="Times New Roman"/>
                <w:color w:val="000000"/>
                <w:szCs w:val="24"/>
                <w:lang w:eastAsia="en-GB"/>
              </w:rPr>
              <w:br/>
            </w:r>
            <w:r w:rsidR="000935FE">
              <w:rPr>
                <w:rFonts w:eastAsia="Times New Roman" w:cs="Times New Roman"/>
                <w:color w:val="000000"/>
                <w:szCs w:val="24"/>
                <w:lang w:eastAsia="en-GB"/>
              </w:rPr>
              <w:t xml:space="preserve">2. </w:t>
            </w:r>
            <w:r>
              <w:rPr>
                <w:rFonts w:eastAsia="Times New Roman" w:cs="Times New Roman"/>
                <w:color w:val="000000"/>
                <w:szCs w:val="24"/>
                <w:lang w:eastAsia="en-GB"/>
              </w:rPr>
              <w:t>New district council Local Plans will be needed, taking less than 30 months to produce, that will allocate all land into Growth, Renewal and Protected areas. </w:t>
            </w:r>
          </w:p>
          <w:p w14:paraId="4082363A" w14:textId="77777777" w:rsidR="00340A0C" w:rsidRDefault="00340A0C" w:rsidP="00340A0C">
            <w:pPr>
              <w:shd w:val="clear" w:color="auto" w:fill="FFFFFF"/>
              <w:rPr>
                <w:rFonts w:eastAsia="Times New Roman" w:cs="Times New Roman"/>
                <w:color w:val="000000"/>
                <w:szCs w:val="24"/>
                <w:lang w:eastAsia="en-GB"/>
              </w:rPr>
            </w:pPr>
          </w:p>
          <w:p w14:paraId="5E67387E" w14:textId="1705A786" w:rsidR="00340A0C" w:rsidRDefault="000935FE" w:rsidP="00340A0C">
            <w:pPr>
              <w:shd w:val="clear" w:color="auto" w:fill="FFFFFF"/>
              <w:rPr>
                <w:rFonts w:eastAsia="Times New Roman" w:cs="Times New Roman"/>
                <w:color w:val="000000"/>
                <w:szCs w:val="24"/>
                <w:lang w:eastAsia="en-GB"/>
              </w:rPr>
            </w:pPr>
            <w:r>
              <w:rPr>
                <w:rFonts w:eastAsia="Times New Roman" w:cs="Times New Roman"/>
                <w:color w:val="000000"/>
                <w:szCs w:val="24"/>
                <w:lang w:eastAsia="en-GB"/>
              </w:rPr>
              <w:t>3</w:t>
            </w:r>
            <w:r w:rsidR="00340A0C">
              <w:rPr>
                <w:rFonts w:eastAsia="Times New Roman" w:cs="Times New Roman"/>
                <w:color w:val="000000"/>
                <w:szCs w:val="24"/>
                <w:lang w:eastAsia="en-GB"/>
              </w:rPr>
              <w:t>. Once land is in the Growth area, any proposal that is put forward, that meets Government guidelines, will automatically be approved, without any further consultation of district councils, parish councils or neighbours.</w:t>
            </w:r>
            <w:r w:rsidR="002828A5">
              <w:rPr>
                <w:rFonts w:eastAsia="Times New Roman" w:cs="Times New Roman"/>
                <w:color w:val="000000"/>
                <w:szCs w:val="24"/>
                <w:lang w:eastAsia="en-GB"/>
              </w:rPr>
              <w:t xml:space="preserve"> The </w:t>
            </w:r>
            <w:r w:rsidR="00340A0C">
              <w:rPr>
                <w:rFonts w:eastAsia="Times New Roman" w:cs="Times New Roman"/>
                <w:color w:val="000000"/>
                <w:szCs w:val="24"/>
                <w:lang w:eastAsia="en-GB"/>
              </w:rPr>
              <w:t>CPRE's view is that, since most people only get involved in the planning process when their neighbours want to build an extension, this will mean that local people will have next to no input into Local Plans.</w:t>
            </w:r>
          </w:p>
          <w:p w14:paraId="38EF296B" w14:textId="77777777" w:rsidR="00340A0C" w:rsidRDefault="00340A0C" w:rsidP="00340A0C">
            <w:pPr>
              <w:shd w:val="clear" w:color="auto" w:fill="FFFFFF"/>
              <w:rPr>
                <w:rFonts w:eastAsia="Times New Roman" w:cs="Times New Roman"/>
                <w:color w:val="000000"/>
                <w:szCs w:val="24"/>
                <w:lang w:eastAsia="en-GB"/>
              </w:rPr>
            </w:pPr>
          </w:p>
          <w:p w14:paraId="4A14BA13" w14:textId="2EB0FCD2" w:rsidR="00340A0C" w:rsidRDefault="000935FE" w:rsidP="00340A0C">
            <w:pPr>
              <w:shd w:val="clear" w:color="auto" w:fill="FFFFFF"/>
              <w:rPr>
                <w:rFonts w:eastAsia="Times New Roman" w:cs="Times New Roman"/>
                <w:color w:val="000000"/>
                <w:szCs w:val="24"/>
                <w:lang w:eastAsia="en-GB"/>
              </w:rPr>
            </w:pPr>
            <w:r>
              <w:rPr>
                <w:rFonts w:eastAsia="Times New Roman" w:cs="Times New Roman"/>
                <w:color w:val="000000"/>
                <w:szCs w:val="24"/>
                <w:lang w:eastAsia="en-GB"/>
              </w:rPr>
              <w:t>4</w:t>
            </w:r>
            <w:r w:rsidR="00340A0C">
              <w:rPr>
                <w:rFonts w:eastAsia="Times New Roman" w:cs="Times New Roman"/>
                <w:color w:val="000000"/>
                <w:szCs w:val="24"/>
                <w:lang w:eastAsia="en-GB"/>
              </w:rPr>
              <w:t>. S106 agreements and Community Infrastructure Levy will be amalgamated into a new Community Levy</w:t>
            </w:r>
            <w:r w:rsidR="00D858CE">
              <w:rPr>
                <w:rFonts w:eastAsia="Times New Roman" w:cs="Times New Roman"/>
                <w:color w:val="000000"/>
                <w:szCs w:val="24"/>
                <w:lang w:eastAsia="en-GB"/>
              </w:rPr>
              <w:t xml:space="preserve">, but there are </w:t>
            </w:r>
            <w:r w:rsidR="00340A0C">
              <w:rPr>
                <w:rFonts w:eastAsia="Times New Roman" w:cs="Times New Roman"/>
                <w:color w:val="000000"/>
                <w:szCs w:val="24"/>
                <w:lang w:eastAsia="en-GB"/>
              </w:rPr>
              <w:t>no details yet as to whether parish councils will receive any of this money and if they do, whether those with a Neighbourhood Plan will receive 25% instead of 15%.</w:t>
            </w:r>
          </w:p>
          <w:p w14:paraId="18333A54" w14:textId="77777777" w:rsidR="00340A0C" w:rsidRDefault="00340A0C" w:rsidP="00340A0C">
            <w:pPr>
              <w:shd w:val="clear" w:color="auto" w:fill="FFFFFF"/>
              <w:rPr>
                <w:rFonts w:eastAsia="Times New Roman" w:cs="Times New Roman"/>
                <w:color w:val="000000"/>
                <w:szCs w:val="24"/>
                <w:lang w:eastAsia="en-GB"/>
              </w:rPr>
            </w:pPr>
          </w:p>
          <w:p w14:paraId="005170AD" w14:textId="65C6A4BE" w:rsidR="00340A0C" w:rsidRDefault="000935FE" w:rsidP="00340A0C">
            <w:pPr>
              <w:shd w:val="clear" w:color="auto" w:fill="FFFFFF"/>
              <w:rPr>
                <w:rFonts w:eastAsia="Times New Roman" w:cs="Times New Roman"/>
                <w:color w:val="000000"/>
                <w:szCs w:val="24"/>
                <w:lang w:eastAsia="en-GB"/>
              </w:rPr>
            </w:pPr>
            <w:r>
              <w:rPr>
                <w:rFonts w:eastAsia="Times New Roman" w:cs="Times New Roman"/>
                <w:color w:val="000000"/>
                <w:szCs w:val="24"/>
                <w:lang w:eastAsia="en-GB"/>
              </w:rPr>
              <w:t>5</w:t>
            </w:r>
            <w:r w:rsidR="00340A0C">
              <w:rPr>
                <w:rFonts w:eastAsia="Times New Roman" w:cs="Times New Roman"/>
                <w:color w:val="000000"/>
                <w:szCs w:val="24"/>
                <w:lang w:eastAsia="en-GB"/>
              </w:rPr>
              <w:t xml:space="preserve">. </w:t>
            </w:r>
            <w:r w:rsidR="00D858CE">
              <w:rPr>
                <w:rFonts w:eastAsia="Times New Roman" w:cs="Times New Roman"/>
                <w:color w:val="000000"/>
                <w:szCs w:val="24"/>
                <w:lang w:eastAsia="en-GB"/>
              </w:rPr>
              <w:t xml:space="preserve">The </w:t>
            </w:r>
            <w:r w:rsidR="00340A0C">
              <w:rPr>
                <w:rFonts w:eastAsia="Times New Roman" w:cs="Times New Roman"/>
                <w:color w:val="000000"/>
                <w:szCs w:val="24"/>
                <w:lang w:eastAsia="en-GB"/>
              </w:rPr>
              <w:t xml:space="preserve">CPRE says </w:t>
            </w:r>
            <w:r w:rsidR="00D0658D">
              <w:rPr>
                <w:rFonts w:eastAsia="Times New Roman" w:cs="Times New Roman"/>
                <w:color w:val="000000"/>
                <w:szCs w:val="24"/>
                <w:lang w:eastAsia="en-GB"/>
              </w:rPr>
              <w:t xml:space="preserve">there has </w:t>
            </w:r>
            <w:r w:rsidR="00340A0C">
              <w:rPr>
                <w:rFonts w:eastAsia="Times New Roman" w:cs="Times New Roman"/>
                <w:color w:val="000000"/>
                <w:szCs w:val="24"/>
                <w:lang w:eastAsia="en-GB"/>
              </w:rPr>
              <w:t xml:space="preserve">not </w:t>
            </w:r>
            <w:r w:rsidR="00D0658D">
              <w:rPr>
                <w:rFonts w:eastAsia="Times New Roman" w:cs="Times New Roman"/>
                <w:color w:val="000000"/>
                <w:szCs w:val="24"/>
                <w:lang w:eastAsia="en-GB"/>
              </w:rPr>
              <w:t xml:space="preserve">been </w:t>
            </w:r>
            <w:r w:rsidR="00340A0C">
              <w:rPr>
                <w:rFonts w:eastAsia="Times New Roman" w:cs="Times New Roman"/>
                <w:color w:val="000000"/>
                <w:szCs w:val="24"/>
                <w:lang w:eastAsia="en-GB"/>
              </w:rPr>
              <w:t>enough pressure to ensure existing sites are built-out before other sites are designated for housing.</w:t>
            </w:r>
          </w:p>
          <w:p w14:paraId="4F5C4D40" w14:textId="77777777" w:rsidR="00340A0C" w:rsidRDefault="00340A0C" w:rsidP="00340A0C">
            <w:pPr>
              <w:shd w:val="clear" w:color="auto" w:fill="FFFFFF"/>
              <w:rPr>
                <w:rFonts w:eastAsia="Times New Roman" w:cs="Times New Roman"/>
                <w:color w:val="000000"/>
                <w:szCs w:val="24"/>
                <w:lang w:eastAsia="en-GB"/>
              </w:rPr>
            </w:pPr>
          </w:p>
          <w:p w14:paraId="10DE59B3" w14:textId="0C9D41F4" w:rsidR="00D0658D" w:rsidRDefault="000935FE" w:rsidP="00D0658D">
            <w:pPr>
              <w:shd w:val="clear" w:color="auto" w:fill="FFFFFF"/>
              <w:ind w:left="41"/>
              <w:rPr>
                <w:rFonts w:eastAsia="Times New Roman" w:cs="Times New Roman"/>
                <w:color w:val="000000"/>
                <w:szCs w:val="24"/>
                <w:lang w:eastAsia="en-GB"/>
              </w:rPr>
            </w:pPr>
            <w:r>
              <w:rPr>
                <w:rFonts w:eastAsia="Times New Roman" w:cs="Times New Roman"/>
                <w:color w:val="000000"/>
                <w:szCs w:val="24"/>
                <w:lang w:eastAsia="en-GB"/>
              </w:rPr>
              <w:t>6</w:t>
            </w:r>
            <w:r w:rsidR="00D0658D">
              <w:rPr>
                <w:rFonts w:eastAsia="Times New Roman" w:cs="Times New Roman"/>
                <w:color w:val="000000"/>
                <w:szCs w:val="24"/>
                <w:lang w:eastAsia="en-GB"/>
              </w:rPr>
              <w:t>.There is l</w:t>
            </w:r>
            <w:r w:rsidR="00340A0C" w:rsidRPr="00D0658D">
              <w:rPr>
                <w:rFonts w:eastAsia="Times New Roman" w:cs="Times New Roman"/>
                <w:color w:val="000000"/>
                <w:szCs w:val="24"/>
                <w:lang w:eastAsia="en-GB"/>
              </w:rPr>
              <w:t>ittle detail yet as to what land will be Protected, other than saying that if it is not Growth land, or Renewal Land, then it is Protected land. This will therefore depend on how much land is included in the Growth zones.</w:t>
            </w:r>
          </w:p>
          <w:p w14:paraId="221647A5" w14:textId="77777777" w:rsidR="00D0658D" w:rsidRDefault="00D0658D" w:rsidP="00D0658D">
            <w:pPr>
              <w:shd w:val="clear" w:color="auto" w:fill="FFFFFF"/>
              <w:ind w:left="41"/>
              <w:rPr>
                <w:rFonts w:eastAsia="Times New Roman" w:cs="Times New Roman"/>
                <w:szCs w:val="24"/>
                <w:lang w:eastAsia="en-GB"/>
              </w:rPr>
            </w:pPr>
          </w:p>
          <w:p w14:paraId="25DB7D37" w14:textId="4C58C400" w:rsidR="00916C2B" w:rsidRDefault="000935FE" w:rsidP="00916C2B">
            <w:pPr>
              <w:shd w:val="clear" w:color="auto" w:fill="FFFFFF"/>
              <w:ind w:left="41"/>
              <w:rPr>
                <w:rFonts w:eastAsia="Times New Roman" w:cs="Times New Roman"/>
                <w:szCs w:val="24"/>
                <w:lang w:eastAsia="en-GB"/>
              </w:rPr>
            </w:pPr>
            <w:r>
              <w:rPr>
                <w:rFonts w:eastAsia="Times New Roman" w:cs="Times New Roman"/>
                <w:szCs w:val="24"/>
                <w:lang w:eastAsia="en-GB"/>
              </w:rPr>
              <w:t>7</w:t>
            </w:r>
            <w:r w:rsidR="00D0658D">
              <w:rPr>
                <w:rFonts w:eastAsia="Times New Roman" w:cs="Times New Roman"/>
                <w:szCs w:val="24"/>
                <w:lang w:eastAsia="en-GB"/>
              </w:rPr>
              <w:t>. There is a</w:t>
            </w:r>
            <w:r w:rsidR="00894ADC" w:rsidRPr="005B60D9">
              <w:rPr>
                <w:rFonts w:eastAsia="Times New Roman" w:cs="Times New Roman"/>
                <w:szCs w:val="24"/>
                <w:lang w:eastAsia="en-GB"/>
              </w:rPr>
              <w:t xml:space="preserve"> proposal that </w:t>
            </w:r>
            <w:hyperlink r:id="rId8" w:tgtFrame="_blank" w:history="1">
              <w:r w:rsidR="00894ADC" w:rsidRPr="005B60D9">
                <w:rPr>
                  <w:rFonts w:eastAsia="Times New Roman" w:cs="Times New Roman"/>
                  <w:szCs w:val="24"/>
                  <w:u w:val="single"/>
                  <w:lang w:eastAsia="en-GB"/>
                </w:rPr>
                <w:t>First Homes</w:t>
              </w:r>
            </w:hyperlink>
            <w:r w:rsidR="00894ADC" w:rsidRPr="005B60D9">
              <w:rPr>
                <w:rFonts w:eastAsia="Times New Roman" w:cs="Times New Roman"/>
                <w:szCs w:val="24"/>
                <w:lang w:eastAsia="en-GB"/>
              </w:rPr>
              <w:t> should make up a minimum of 25% of affordable housing secured through Section 106, with this requirement carried through to the new levy.</w:t>
            </w:r>
          </w:p>
          <w:p w14:paraId="1A7C0E5C" w14:textId="77777777" w:rsidR="00916C2B" w:rsidRDefault="00916C2B" w:rsidP="00916C2B">
            <w:pPr>
              <w:shd w:val="clear" w:color="auto" w:fill="FFFFFF"/>
              <w:ind w:left="41"/>
              <w:rPr>
                <w:rFonts w:eastAsia="Times New Roman" w:cs="Times New Roman"/>
                <w:szCs w:val="24"/>
                <w:lang w:eastAsia="en-GB"/>
              </w:rPr>
            </w:pPr>
          </w:p>
          <w:p w14:paraId="4630615C" w14:textId="6B87C9B8" w:rsidR="0028200B" w:rsidRDefault="000935FE" w:rsidP="0053093E">
            <w:pPr>
              <w:shd w:val="clear" w:color="auto" w:fill="FFFFFF"/>
              <w:ind w:left="41"/>
              <w:rPr>
                <w:rFonts w:eastAsia="Times New Roman" w:cs="Times New Roman"/>
                <w:color w:val="000000"/>
                <w:szCs w:val="24"/>
                <w:lang w:eastAsia="en-GB"/>
              </w:rPr>
            </w:pPr>
            <w:r>
              <w:rPr>
                <w:rFonts w:eastAsia="Times New Roman" w:cs="Times New Roman"/>
                <w:szCs w:val="24"/>
                <w:lang w:eastAsia="en-GB"/>
              </w:rPr>
              <w:t>8</w:t>
            </w:r>
            <w:r w:rsidR="00916C2B">
              <w:rPr>
                <w:rFonts w:eastAsia="Times New Roman" w:cs="Times New Roman"/>
                <w:szCs w:val="24"/>
                <w:lang w:eastAsia="en-GB"/>
              </w:rPr>
              <w:t>. It is also proposed to i</w:t>
            </w:r>
            <w:r w:rsidR="00894ADC" w:rsidRPr="005B60D9">
              <w:rPr>
                <w:rFonts w:eastAsia="Times New Roman" w:cs="Times New Roman"/>
                <w:szCs w:val="24"/>
                <w:lang w:eastAsia="en-GB"/>
              </w:rPr>
              <w:t>ncreas</w:t>
            </w:r>
            <w:r w:rsidR="00916C2B">
              <w:rPr>
                <w:rFonts w:eastAsia="Times New Roman" w:cs="Times New Roman"/>
                <w:szCs w:val="24"/>
                <w:lang w:eastAsia="en-GB"/>
              </w:rPr>
              <w:t>e</w:t>
            </w:r>
            <w:r w:rsidR="00894ADC" w:rsidRPr="005B60D9">
              <w:rPr>
                <w:rFonts w:eastAsia="Times New Roman" w:cs="Times New Roman"/>
                <w:szCs w:val="24"/>
                <w:lang w:eastAsia="en-GB"/>
              </w:rPr>
              <w:t xml:space="preserve"> the threshold </w:t>
            </w:r>
            <w:r w:rsidR="00DB2665">
              <w:rPr>
                <w:rFonts w:eastAsia="Times New Roman" w:cs="Times New Roman"/>
                <w:szCs w:val="24"/>
                <w:lang w:eastAsia="en-GB"/>
              </w:rPr>
              <w:t xml:space="preserve">which would trigger a requirement for a developer to provide some affordable homes </w:t>
            </w:r>
            <w:r w:rsidR="00894ADC" w:rsidRPr="005B60D9">
              <w:rPr>
                <w:rFonts w:eastAsia="Times New Roman" w:cs="Times New Roman"/>
                <w:szCs w:val="24"/>
                <w:lang w:eastAsia="en-GB"/>
              </w:rPr>
              <w:t>from 10 homes to 40 or 50 homes</w:t>
            </w:r>
            <w:r w:rsidR="00DB2665">
              <w:rPr>
                <w:rFonts w:eastAsia="Times New Roman" w:cs="Times New Roman"/>
                <w:szCs w:val="24"/>
                <w:lang w:eastAsia="en-GB"/>
              </w:rPr>
              <w:t>. This would mean that many developments in the Broadland area would not result in any affordable homes.</w:t>
            </w:r>
            <w:r w:rsidR="00DB2665">
              <w:rPr>
                <w:rFonts w:eastAsia="Times New Roman" w:cs="Times New Roman"/>
                <w:szCs w:val="24"/>
                <w:lang w:eastAsia="en-GB"/>
              </w:rPr>
              <w:br/>
            </w:r>
            <w:r w:rsidR="00DB2665">
              <w:rPr>
                <w:rFonts w:eastAsia="Times New Roman" w:cs="Times New Roman"/>
                <w:color w:val="000000"/>
                <w:szCs w:val="24"/>
                <w:lang w:eastAsia="en-GB"/>
              </w:rPr>
              <w:br/>
            </w:r>
            <w:r>
              <w:rPr>
                <w:rFonts w:eastAsia="Times New Roman" w:cs="Times New Roman"/>
                <w:color w:val="000000"/>
                <w:szCs w:val="24"/>
                <w:lang w:eastAsia="en-GB"/>
              </w:rPr>
              <w:t>9</w:t>
            </w:r>
            <w:r w:rsidR="00F45BE1">
              <w:rPr>
                <w:rFonts w:eastAsia="Times New Roman" w:cs="Times New Roman"/>
                <w:color w:val="000000"/>
                <w:szCs w:val="24"/>
                <w:lang w:eastAsia="en-GB"/>
              </w:rPr>
              <w:t>. A greater emphasis would be placed on everything being online. There is concern that many people are not comfortable online, or do not have any access to the internet, which would make the process less democratic.</w:t>
            </w:r>
            <w:r w:rsidR="00F45BE1">
              <w:rPr>
                <w:rFonts w:eastAsia="Times New Roman" w:cs="Times New Roman"/>
                <w:color w:val="000000"/>
                <w:szCs w:val="24"/>
                <w:lang w:eastAsia="en-GB"/>
              </w:rPr>
              <w:br/>
            </w:r>
            <w:r w:rsidR="00F45BE1">
              <w:rPr>
                <w:rFonts w:eastAsia="Times New Roman" w:cs="Times New Roman"/>
                <w:color w:val="000000"/>
                <w:szCs w:val="24"/>
                <w:lang w:eastAsia="en-GB"/>
              </w:rPr>
              <w:br/>
            </w:r>
            <w:r w:rsidR="00F45BE1">
              <w:rPr>
                <w:rFonts w:eastAsia="Times New Roman" w:cs="Times New Roman"/>
                <w:color w:val="000000"/>
                <w:szCs w:val="24"/>
                <w:lang w:eastAsia="en-GB"/>
              </w:rPr>
              <w:lastRenderedPageBreak/>
              <w:t xml:space="preserve">The councillors noted these points and expressed their concern </w:t>
            </w:r>
            <w:r>
              <w:rPr>
                <w:rFonts w:eastAsia="Times New Roman" w:cs="Times New Roman"/>
                <w:color w:val="000000"/>
                <w:szCs w:val="24"/>
                <w:lang w:eastAsia="en-GB"/>
              </w:rPr>
              <w:t xml:space="preserve">at the points raised. The clerk was asked to </w:t>
            </w:r>
            <w:r w:rsidR="0053093E">
              <w:rPr>
                <w:rFonts w:eastAsia="Times New Roman" w:cs="Times New Roman"/>
                <w:color w:val="000000"/>
                <w:szCs w:val="24"/>
                <w:lang w:eastAsia="en-GB"/>
              </w:rPr>
              <w:t>reply to the consultation and to express these concerns.</w:t>
            </w:r>
          </w:p>
          <w:p w14:paraId="3FBB4708" w14:textId="5E42DD4B" w:rsidR="0028200B" w:rsidRPr="0028200B" w:rsidRDefault="0028200B" w:rsidP="00777112">
            <w:pPr>
              <w:rPr>
                <w:rFonts w:cs="Times New Roman"/>
                <w:b/>
                <w:szCs w:val="24"/>
              </w:rPr>
            </w:pPr>
          </w:p>
        </w:tc>
      </w:tr>
      <w:tr w:rsidR="005B3A2B" w14:paraId="36B947AA" w14:textId="77777777" w:rsidTr="002B0EC5">
        <w:tc>
          <w:tcPr>
            <w:tcW w:w="704" w:type="dxa"/>
          </w:tcPr>
          <w:p w14:paraId="2CB62378" w14:textId="6267DA10" w:rsidR="005B3A2B" w:rsidRDefault="00BD65A0" w:rsidP="00777112">
            <w:pPr>
              <w:rPr>
                <w:rFonts w:cs="Times New Roman"/>
                <w:bCs/>
                <w:szCs w:val="24"/>
              </w:rPr>
            </w:pPr>
            <w:r>
              <w:rPr>
                <w:rFonts w:cs="Times New Roman"/>
                <w:bCs/>
                <w:szCs w:val="24"/>
              </w:rPr>
              <w:lastRenderedPageBreak/>
              <w:t>5.</w:t>
            </w:r>
          </w:p>
        </w:tc>
        <w:tc>
          <w:tcPr>
            <w:tcW w:w="8312" w:type="dxa"/>
          </w:tcPr>
          <w:p w14:paraId="060436DD" w14:textId="77777777" w:rsidR="00BD07B6" w:rsidRDefault="00BD65A0" w:rsidP="00777112">
            <w:pPr>
              <w:rPr>
                <w:rFonts w:cs="Times New Roman"/>
                <w:bCs/>
                <w:szCs w:val="24"/>
              </w:rPr>
            </w:pPr>
            <w:r>
              <w:rPr>
                <w:rFonts w:cs="Times New Roman"/>
                <w:bCs/>
                <w:szCs w:val="24"/>
              </w:rPr>
              <w:t>The clerk had attended an online meeting with</w:t>
            </w:r>
            <w:r w:rsidR="00F03DBC">
              <w:rPr>
                <w:rFonts w:cs="Times New Roman"/>
                <w:bCs/>
                <w:szCs w:val="24"/>
              </w:rPr>
              <w:t xml:space="preserve"> </w:t>
            </w:r>
            <w:r>
              <w:rPr>
                <w:rFonts w:cs="Times New Roman"/>
                <w:bCs/>
                <w:szCs w:val="24"/>
              </w:rPr>
              <w:t>Highways E</w:t>
            </w:r>
            <w:r w:rsidR="00F03DBC">
              <w:rPr>
                <w:rFonts w:cs="Times New Roman"/>
                <w:bCs/>
                <w:szCs w:val="24"/>
              </w:rPr>
              <w:t>ngland about the dualling of the A47 at North Burlingham</w:t>
            </w:r>
            <w:r w:rsidR="00033E25">
              <w:rPr>
                <w:rFonts w:cs="Times New Roman"/>
                <w:bCs/>
                <w:szCs w:val="24"/>
              </w:rPr>
              <w:t>. They had confirmed that none of the parishes alongside the A47 had been successful in their applications for a share of designated funds</w:t>
            </w:r>
            <w:r w:rsidR="00BD07B6">
              <w:rPr>
                <w:rFonts w:cs="Times New Roman"/>
                <w:bCs/>
                <w:szCs w:val="24"/>
              </w:rPr>
              <w:t>, that had been put forward as being for community projects.</w:t>
            </w:r>
          </w:p>
          <w:p w14:paraId="64D3B699" w14:textId="77777777" w:rsidR="00BD07B6" w:rsidRDefault="00BD07B6" w:rsidP="00777112">
            <w:pPr>
              <w:rPr>
                <w:rFonts w:cs="Times New Roman"/>
                <w:bCs/>
                <w:szCs w:val="24"/>
              </w:rPr>
            </w:pPr>
          </w:p>
          <w:p w14:paraId="627B7EB8" w14:textId="0B7BBB1D" w:rsidR="00971D1A" w:rsidRPr="00971D1A" w:rsidRDefault="00F03DBC" w:rsidP="00777112">
            <w:pPr>
              <w:rPr>
                <w:rFonts w:cs="Times New Roman"/>
                <w:bCs/>
                <w:szCs w:val="24"/>
              </w:rPr>
            </w:pPr>
            <w:r>
              <w:rPr>
                <w:rFonts w:cs="Times New Roman"/>
                <w:bCs/>
                <w:szCs w:val="24"/>
              </w:rPr>
              <w:t>Their latest leaflet was not delivered to Upton households as it is outside the</w:t>
            </w:r>
            <w:r w:rsidR="00341AB8">
              <w:rPr>
                <w:rFonts w:cs="Times New Roman"/>
                <w:bCs/>
                <w:szCs w:val="24"/>
              </w:rPr>
              <w:t>ir</w:t>
            </w:r>
            <w:r>
              <w:rPr>
                <w:rFonts w:cs="Times New Roman"/>
                <w:bCs/>
                <w:szCs w:val="24"/>
              </w:rPr>
              <w:t xml:space="preserve"> area for consultation. Upon request, they had sent 300 copies to the clerk and Ginny kindly offered to arrange to get these delivered within the village.</w:t>
            </w:r>
            <w:r>
              <w:rPr>
                <w:rFonts w:cs="Times New Roman"/>
                <w:bCs/>
                <w:szCs w:val="24"/>
              </w:rPr>
              <w:br/>
            </w:r>
          </w:p>
        </w:tc>
      </w:tr>
    </w:tbl>
    <w:p w14:paraId="5DF49850" w14:textId="0DBBC0EA" w:rsidR="00C873F5" w:rsidRPr="00777112" w:rsidRDefault="00C873F5" w:rsidP="00965419">
      <w:pPr>
        <w:rPr>
          <w:b/>
          <w:bCs/>
          <w:u w:val="single"/>
        </w:rPr>
      </w:pPr>
      <w:r w:rsidRPr="00777112">
        <w:rPr>
          <w:b/>
          <w:bCs/>
          <w:u w:val="single"/>
        </w:rPr>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417"/>
      </w:tblGrid>
      <w:tr w:rsidR="00B57A6A" w14:paraId="10916030" w14:textId="77777777" w:rsidTr="001017CE">
        <w:trPr>
          <w:trHeight w:val="324"/>
        </w:trPr>
        <w:tc>
          <w:tcPr>
            <w:tcW w:w="6096" w:type="dxa"/>
          </w:tcPr>
          <w:p w14:paraId="0B841101" w14:textId="77777777" w:rsidR="00B57A6A" w:rsidRPr="00C873F5" w:rsidRDefault="00B57A6A" w:rsidP="00B57A6A">
            <w:pPr>
              <w:rPr>
                <w:rFonts w:cs="Times New Roman"/>
                <w:b/>
                <w:szCs w:val="24"/>
              </w:rPr>
            </w:pPr>
            <w:r w:rsidRPr="00C873F5">
              <w:rPr>
                <w:rFonts w:cs="Times New Roman"/>
                <w:b/>
                <w:szCs w:val="24"/>
              </w:rPr>
              <w:t>Receipts:</w:t>
            </w:r>
          </w:p>
        </w:tc>
        <w:tc>
          <w:tcPr>
            <w:tcW w:w="1417" w:type="dxa"/>
          </w:tcPr>
          <w:p w14:paraId="648D01F7" w14:textId="6F450CA9" w:rsidR="00B57A6A" w:rsidRPr="00DF27CB" w:rsidRDefault="003164CE" w:rsidP="00B57A6A">
            <w:pPr>
              <w:jc w:val="center"/>
              <w:rPr>
                <w:rFonts w:cs="Times New Roman"/>
                <w:szCs w:val="24"/>
              </w:rPr>
            </w:pPr>
            <w:r>
              <w:rPr>
                <w:rFonts w:cs="Times New Roman"/>
                <w:szCs w:val="24"/>
              </w:rPr>
              <w:t xml:space="preserve">     £</w:t>
            </w:r>
            <w:r w:rsidR="00B57A6A">
              <w:rPr>
                <w:rFonts w:cs="Times New Roman"/>
                <w:szCs w:val="24"/>
              </w:rPr>
              <w:t xml:space="preserve"> </w:t>
            </w:r>
            <w:r w:rsidR="003C7FA7">
              <w:rPr>
                <w:rFonts w:cs="Times New Roman"/>
                <w:szCs w:val="24"/>
              </w:rPr>
              <w:t xml:space="preserve">   </w:t>
            </w:r>
            <w:r w:rsidR="00B57A6A">
              <w:rPr>
                <w:rFonts w:cs="Times New Roman"/>
                <w:szCs w:val="24"/>
              </w:rPr>
              <w:t xml:space="preserve"> </w:t>
            </w:r>
            <w:r w:rsidR="00473E41">
              <w:rPr>
                <w:rFonts w:cs="Times New Roman"/>
                <w:szCs w:val="24"/>
              </w:rPr>
              <w:t xml:space="preserve">             </w:t>
            </w:r>
            <w:r w:rsidR="00B57A6A">
              <w:rPr>
                <w:rFonts w:cs="Times New Roman"/>
                <w:szCs w:val="24"/>
              </w:rPr>
              <w:t xml:space="preserve">      </w:t>
            </w:r>
          </w:p>
        </w:tc>
      </w:tr>
      <w:tr w:rsidR="002B2192" w14:paraId="4B43C554" w14:textId="77777777" w:rsidTr="00473E41">
        <w:trPr>
          <w:trHeight w:val="256"/>
        </w:trPr>
        <w:tc>
          <w:tcPr>
            <w:tcW w:w="6096" w:type="dxa"/>
          </w:tcPr>
          <w:p w14:paraId="79F1EC00" w14:textId="0678CB91" w:rsidR="002B2192" w:rsidRDefault="002B2192" w:rsidP="00B57A6A">
            <w:pPr>
              <w:rPr>
                <w:rFonts w:cs="Times New Roman"/>
                <w:szCs w:val="24"/>
              </w:rPr>
            </w:pPr>
            <w:r>
              <w:rPr>
                <w:rFonts w:cs="Times New Roman"/>
                <w:szCs w:val="24"/>
              </w:rPr>
              <w:t>Mr &amp; Mrs Lubbock – monthly grazing fee</w:t>
            </w:r>
          </w:p>
        </w:tc>
        <w:tc>
          <w:tcPr>
            <w:tcW w:w="1417" w:type="dxa"/>
          </w:tcPr>
          <w:p w14:paraId="50F7BE13" w14:textId="38BDB289" w:rsidR="002B2192" w:rsidRDefault="00450A3C" w:rsidP="00B57A6A">
            <w:pPr>
              <w:jc w:val="right"/>
              <w:rPr>
                <w:rFonts w:cs="Times New Roman"/>
                <w:szCs w:val="24"/>
              </w:rPr>
            </w:pPr>
            <w:r>
              <w:rPr>
                <w:rFonts w:cs="Times New Roman"/>
                <w:szCs w:val="24"/>
              </w:rPr>
              <w:t>99.17</w:t>
            </w:r>
          </w:p>
        </w:tc>
      </w:tr>
      <w:tr w:rsidR="00DF3B74" w14:paraId="1CC4C362" w14:textId="77777777" w:rsidTr="00473E41">
        <w:trPr>
          <w:trHeight w:val="256"/>
        </w:trPr>
        <w:tc>
          <w:tcPr>
            <w:tcW w:w="6096" w:type="dxa"/>
          </w:tcPr>
          <w:p w14:paraId="659A526A" w14:textId="6CBB5502" w:rsidR="00DF3B74" w:rsidRDefault="00DF3B74" w:rsidP="00B57A6A">
            <w:pPr>
              <w:rPr>
                <w:rFonts w:cs="Times New Roman"/>
                <w:szCs w:val="24"/>
              </w:rPr>
            </w:pPr>
            <w:r>
              <w:rPr>
                <w:rFonts w:cs="Times New Roman"/>
                <w:szCs w:val="24"/>
              </w:rPr>
              <w:t>Mooring fees</w:t>
            </w:r>
          </w:p>
        </w:tc>
        <w:tc>
          <w:tcPr>
            <w:tcW w:w="1417" w:type="dxa"/>
          </w:tcPr>
          <w:p w14:paraId="6C589122" w14:textId="0E09438F" w:rsidR="00DF3B74" w:rsidRDefault="00240954" w:rsidP="00B57A6A">
            <w:pPr>
              <w:jc w:val="right"/>
              <w:rPr>
                <w:rFonts w:cs="Times New Roman"/>
                <w:szCs w:val="24"/>
              </w:rPr>
            </w:pPr>
            <w:r>
              <w:rPr>
                <w:rFonts w:cs="Times New Roman"/>
                <w:szCs w:val="24"/>
              </w:rPr>
              <w:t>198.71</w:t>
            </w:r>
          </w:p>
        </w:tc>
      </w:tr>
      <w:tr w:rsidR="00F62671" w14:paraId="4BE835CC" w14:textId="77777777" w:rsidTr="00473E41">
        <w:trPr>
          <w:trHeight w:val="256"/>
        </w:trPr>
        <w:tc>
          <w:tcPr>
            <w:tcW w:w="6096" w:type="dxa"/>
          </w:tcPr>
          <w:p w14:paraId="76C47631" w14:textId="07F4238E" w:rsidR="00F62671" w:rsidRDefault="00E248ED" w:rsidP="00B57A6A">
            <w:pPr>
              <w:rPr>
                <w:rFonts w:cs="Times New Roman"/>
                <w:szCs w:val="24"/>
              </w:rPr>
            </w:pPr>
            <w:r>
              <w:rPr>
                <w:rFonts w:cs="Times New Roman"/>
                <w:szCs w:val="24"/>
              </w:rPr>
              <w:t>Memorial fee</w:t>
            </w:r>
          </w:p>
        </w:tc>
        <w:tc>
          <w:tcPr>
            <w:tcW w:w="1417" w:type="dxa"/>
          </w:tcPr>
          <w:p w14:paraId="69F7363A" w14:textId="7298826C" w:rsidR="00F62671" w:rsidRDefault="00E248ED" w:rsidP="00B57A6A">
            <w:pPr>
              <w:jc w:val="right"/>
              <w:rPr>
                <w:rFonts w:cs="Times New Roman"/>
                <w:szCs w:val="24"/>
              </w:rPr>
            </w:pPr>
            <w:r>
              <w:rPr>
                <w:rFonts w:cs="Times New Roman"/>
                <w:szCs w:val="24"/>
              </w:rPr>
              <w:t>100.00</w:t>
            </w:r>
          </w:p>
        </w:tc>
      </w:tr>
      <w:tr w:rsidR="00E248ED" w14:paraId="02AF65DE" w14:textId="77777777" w:rsidTr="00473E41">
        <w:trPr>
          <w:trHeight w:val="256"/>
        </w:trPr>
        <w:tc>
          <w:tcPr>
            <w:tcW w:w="6096" w:type="dxa"/>
          </w:tcPr>
          <w:p w14:paraId="0FC83E1F" w14:textId="08CB6D3B" w:rsidR="00E248ED" w:rsidRDefault="00E248ED" w:rsidP="00B57A6A">
            <w:pPr>
              <w:rPr>
                <w:rFonts w:cs="Times New Roman"/>
                <w:szCs w:val="24"/>
              </w:rPr>
            </w:pPr>
            <w:r>
              <w:rPr>
                <w:rFonts w:cs="Times New Roman"/>
                <w:szCs w:val="24"/>
              </w:rPr>
              <w:t>BDC – second half precept</w:t>
            </w:r>
          </w:p>
        </w:tc>
        <w:tc>
          <w:tcPr>
            <w:tcW w:w="1417" w:type="dxa"/>
          </w:tcPr>
          <w:p w14:paraId="1003F3DF" w14:textId="0DEBA60F" w:rsidR="00E248ED" w:rsidRDefault="001017CE" w:rsidP="00B57A6A">
            <w:pPr>
              <w:jc w:val="right"/>
              <w:rPr>
                <w:rFonts w:cs="Times New Roman"/>
                <w:szCs w:val="24"/>
              </w:rPr>
            </w:pPr>
            <w:r>
              <w:rPr>
                <w:rFonts w:cs="Times New Roman"/>
                <w:szCs w:val="24"/>
              </w:rPr>
              <w:t>4,565.00</w:t>
            </w:r>
          </w:p>
        </w:tc>
      </w:tr>
      <w:tr w:rsidR="00416B31" w14:paraId="013B6046" w14:textId="77777777" w:rsidTr="00473E41">
        <w:trPr>
          <w:trHeight w:val="256"/>
        </w:trPr>
        <w:tc>
          <w:tcPr>
            <w:tcW w:w="6096" w:type="dxa"/>
          </w:tcPr>
          <w:p w14:paraId="2D4A7CFA" w14:textId="2EC17AC5" w:rsidR="00416B31" w:rsidRPr="00EB6978" w:rsidRDefault="00B454B5" w:rsidP="00B57A6A">
            <w:pPr>
              <w:rPr>
                <w:rFonts w:cs="Times New Roman"/>
                <w:b/>
                <w:bCs/>
                <w:szCs w:val="24"/>
              </w:rPr>
            </w:pPr>
            <w:r w:rsidRPr="00EB6978">
              <w:rPr>
                <w:rFonts w:cs="Times New Roman"/>
                <w:b/>
                <w:bCs/>
                <w:szCs w:val="24"/>
              </w:rPr>
              <w:t>Payments between meetings:</w:t>
            </w:r>
          </w:p>
        </w:tc>
        <w:tc>
          <w:tcPr>
            <w:tcW w:w="1417" w:type="dxa"/>
          </w:tcPr>
          <w:p w14:paraId="1DA94150" w14:textId="77777777" w:rsidR="00416B31" w:rsidRDefault="00416B31" w:rsidP="00B57A6A">
            <w:pPr>
              <w:jc w:val="right"/>
              <w:rPr>
                <w:rFonts w:cs="Times New Roman"/>
                <w:szCs w:val="24"/>
              </w:rPr>
            </w:pPr>
          </w:p>
        </w:tc>
      </w:tr>
      <w:tr w:rsidR="00416B31" w14:paraId="67F2B5A4" w14:textId="77777777" w:rsidTr="00473E41">
        <w:trPr>
          <w:trHeight w:val="256"/>
        </w:trPr>
        <w:tc>
          <w:tcPr>
            <w:tcW w:w="6096" w:type="dxa"/>
          </w:tcPr>
          <w:p w14:paraId="4A2DED73" w14:textId="6973BFF5" w:rsidR="00416B31" w:rsidRDefault="003164CE" w:rsidP="00B57A6A">
            <w:pPr>
              <w:rPr>
                <w:rFonts w:cs="Times New Roman"/>
                <w:szCs w:val="24"/>
              </w:rPr>
            </w:pPr>
            <w:r>
              <w:rPr>
                <w:rFonts w:cs="Times New Roman"/>
                <w:szCs w:val="24"/>
              </w:rPr>
              <w:t>Fenland Leisure – swing seats and chains</w:t>
            </w:r>
          </w:p>
        </w:tc>
        <w:tc>
          <w:tcPr>
            <w:tcW w:w="1417" w:type="dxa"/>
          </w:tcPr>
          <w:p w14:paraId="5EFB40D3" w14:textId="3E2363A4" w:rsidR="00416B31" w:rsidRDefault="00C6597C" w:rsidP="00B57A6A">
            <w:pPr>
              <w:jc w:val="right"/>
              <w:rPr>
                <w:rFonts w:cs="Times New Roman"/>
                <w:szCs w:val="24"/>
              </w:rPr>
            </w:pPr>
            <w:r>
              <w:rPr>
                <w:rFonts w:cs="Times New Roman"/>
                <w:szCs w:val="24"/>
              </w:rPr>
              <w:t>454.08</w:t>
            </w:r>
          </w:p>
        </w:tc>
      </w:tr>
      <w:tr w:rsidR="00451978" w:rsidRPr="00AD3A75" w14:paraId="2EB791EA" w14:textId="77777777" w:rsidTr="00473E41">
        <w:trPr>
          <w:trHeight w:val="270"/>
        </w:trPr>
        <w:tc>
          <w:tcPr>
            <w:tcW w:w="6096" w:type="dxa"/>
          </w:tcPr>
          <w:p w14:paraId="0F3D9270" w14:textId="35D11FDE" w:rsidR="00343EE0" w:rsidRPr="00764318" w:rsidRDefault="00C74418" w:rsidP="00764318">
            <w:pPr>
              <w:rPr>
                <w:rFonts w:cs="Times New Roman"/>
                <w:b/>
                <w:bCs/>
                <w:szCs w:val="24"/>
              </w:rPr>
            </w:pPr>
            <w:r>
              <w:rPr>
                <w:rFonts w:cs="Times New Roman"/>
                <w:b/>
                <w:bCs/>
                <w:szCs w:val="24"/>
              </w:rPr>
              <w:t>P</w:t>
            </w:r>
            <w:r w:rsidR="00CB2898" w:rsidRPr="00CB2898">
              <w:rPr>
                <w:rFonts w:cs="Times New Roman"/>
                <w:b/>
                <w:bCs/>
                <w:szCs w:val="24"/>
              </w:rPr>
              <w:t>ayments:</w:t>
            </w:r>
          </w:p>
        </w:tc>
        <w:tc>
          <w:tcPr>
            <w:tcW w:w="1417" w:type="dxa"/>
          </w:tcPr>
          <w:p w14:paraId="4827821E" w14:textId="76054248" w:rsidR="00343EE0" w:rsidRPr="00AD3A75" w:rsidRDefault="00343EE0" w:rsidP="00B77A40">
            <w:pPr>
              <w:jc w:val="right"/>
              <w:rPr>
                <w:rFonts w:cs="Times New Roman"/>
                <w:szCs w:val="24"/>
                <w:lang w:val="fr-FR"/>
              </w:rPr>
            </w:pPr>
          </w:p>
        </w:tc>
      </w:tr>
      <w:tr w:rsidR="00451978" w14:paraId="0A2599E1" w14:textId="77777777" w:rsidTr="00473E41">
        <w:trPr>
          <w:trHeight w:val="270"/>
        </w:trPr>
        <w:tc>
          <w:tcPr>
            <w:tcW w:w="6096" w:type="dxa"/>
          </w:tcPr>
          <w:p w14:paraId="53E64F0F" w14:textId="707FED17" w:rsidR="00451978" w:rsidRDefault="009004F0" w:rsidP="000E0B55">
            <w:pPr>
              <w:rPr>
                <w:rFonts w:cs="Times New Roman"/>
                <w:szCs w:val="24"/>
              </w:rPr>
            </w:pPr>
            <w:r>
              <w:rPr>
                <w:rFonts w:cs="Times New Roman"/>
                <w:szCs w:val="24"/>
              </w:rPr>
              <w:t>Pauline James – clerk’s fee and exps</w:t>
            </w:r>
          </w:p>
        </w:tc>
        <w:tc>
          <w:tcPr>
            <w:tcW w:w="1417" w:type="dxa"/>
          </w:tcPr>
          <w:p w14:paraId="4573E504" w14:textId="0C366289" w:rsidR="00451978" w:rsidRDefault="000B230B" w:rsidP="009C5417">
            <w:pPr>
              <w:jc w:val="right"/>
              <w:rPr>
                <w:rFonts w:cs="Times New Roman"/>
                <w:szCs w:val="24"/>
              </w:rPr>
            </w:pPr>
            <w:r>
              <w:rPr>
                <w:rFonts w:cs="Times New Roman"/>
                <w:szCs w:val="24"/>
              </w:rPr>
              <w:t>1</w:t>
            </w:r>
            <w:r w:rsidR="00C6597C">
              <w:rPr>
                <w:rFonts w:cs="Times New Roman"/>
                <w:szCs w:val="24"/>
              </w:rPr>
              <w:t>64.54</w:t>
            </w:r>
          </w:p>
        </w:tc>
      </w:tr>
      <w:tr w:rsidR="00451978" w14:paraId="4D4FCE71" w14:textId="77777777" w:rsidTr="00473E41">
        <w:trPr>
          <w:trHeight w:val="270"/>
        </w:trPr>
        <w:tc>
          <w:tcPr>
            <w:tcW w:w="6096" w:type="dxa"/>
          </w:tcPr>
          <w:p w14:paraId="14A57CE2" w14:textId="320D8333" w:rsidR="00451978" w:rsidRPr="00664082" w:rsidRDefault="00664082" w:rsidP="00664082">
            <w:pPr>
              <w:pStyle w:val="ListParagraph"/>
              <w:numPr>
                <w:ilvl w:val="0"/>
                <w:numId w:val="24"/>
              </w:numPr>
              <w:rPr>
                <w:rFonts w:cs="Times New Roman"/>
                <w:szCs w:val="24"/>
              </w:rPr>
            </w:pPr>
            <w:r>
              <w:rPr>
                <w:rFonts w:cs="Times New Roman"/>
                <w:szCs w:val="24"/>
              </w:rPr>
              <w:t>Standing order</w:t>
            </w:r>
          </w:p>
        </w:tc>
        <w:tc>
          <w:tcPr>
            <w:tcW w:w="1417" w:type="dxa"/>
          </w:tcPr>
          <w:p w14:paraId="2BB4ACA4" w14:textId="7BCFFA46" w:rsidR="00451978" w:rsidRDefault="00100FAD" w:rsidP="009C5417">
            <w:pPr>
              <w:jc w:val="right"/>
              <w:rPr>
                <w:rFonts w:cs="Times New Roman"/>
                <w:szCs w:val="24"/>
              </w:rPr>
            </w:pPr>
            <w:r>
              <w:rPr>
                <w:rFonts w:cs="Times New Roman"/>
                <w:szCs w:val="24"/>
              </w:rPr>
              <w:t>300.00</w:t>
            </w:r>
          </w:p>
        </w:tc>
      </w:tr>
      <w:tr w:rsidR="00451978" w14:paraId="21AD8ABF" w14:textId="77777777" w:rsidTr="00473E41">
        <w:trPr>
          <w:trHeight w:val="270"/>
        </w:trPr>
        <w:tc>
          <w:tcPr>
            <w:tcW w:w="6096" w:type="dxa"/>
          </w:tcPr>
          <w:p w14:paraId="0AF899B3" w14:textId="370286C7" w:rsidR="00451978" w:rsidRDefault="00664082" w:rsidP="000E0B55">
            <w:pPr>
              <w:rPr>
                <w:rFonts w:cs="Times New Roman"/>
                <w:szCs w:val="24"/>
              </w:rPr>
            </w:pPr>
            <w:r>
              <w:rPr>
                <w:rFonts w:cs="Times New Roman"/>
                <w:szCs w:val="24"/>
              </w:rPr>
              <w:t>Norfolk Pension Fund E’ers and E’ees</w:t>
            </w:r>
          </w:p>
        </w:tc>
        <w:tc>
          <w:tcPr>
            <w:tcW w:w="1417" w:type="dxa"/>
          </w:tcPr>
          <w:p w14:paraId="7E2D0F36" w14:textId="0E5166F3" w:rsidR="00451978" w:rsidRDefault="00100FAD" w:rsidP="009C5417">
            <w:pPr>
              <w:jc w:val="right"/>
              <w:rPr>
                <w:rFonts w:cs="Times New Roman"/>
                <w:szCs w:val="24"/>
              </w:rPr>
            </w:pPr>
            <w:r>
              <w:rPr>
                <w:rFonts w:cs="Times New Roman"/>
                <w:szCs w:val="24"/>
              </w:rPr>
              <w:t>1</w:t>
            </w:r>
            <w:r w:rsidR="00B91087">
              <w:rPr>
                <w:rFonts w:cs="Times New Roman"/>
                <w:szCs w:val="24"/>
              </w:rPr>
              <w:t>65.91</w:t>
            </w:r>
          </w:p>
        </w:tc>
      </w:tr>
      <w:tr w:rsidR="00451978" w14:paraId="6E8F1D3F" w14:textId="77777777" w:rsidTr="00473E41">
        <w:trPr>
          <w:trHeight w:val="270"/>
        </w:trPr>
        <w:tc>
          <w:tcPr>
            <w:tcW w:w="6096" w:type="dxa"/>
          </w:tcPr>
          <w:p w14:paraId="2F5B8548" w14:textId="6E2BB82E" w:rsidR="00451978" w:rsidRDefault="00123686" w:rsidP="000E0B55">
            <w:pPr>
              <w:rPr>
                <w:rFonts w:cs="Times New Roman"/>
                <w:szCs w:val="24"/>
              </w:rPr>
            </w:pPr>
            <w:r>
              <w:rPr>
                <w:rFonts w:cs="Times New Roman"/>
                <w:szCs w:val="24"/>
              </w:rPr>
              <w:t>HMRC – PAYE</w:t>
            </w:r>
          </w:p>
        </w:tc>
        <w:tc>
          <w:tcPr>
            <w:tcW w:w="1417" w:type="dxa"/>
          </w:tcPr>
          <w:p w14:paraId="6514EB2D" w14:textId="4A2B08D6" w:rsidR="00451978" w:rsidRDefault="00414DA4" w:rsidP="009C5417">
            <w:pPr>
              <w:jc w:val="right"/>
              <w:rPr>
                <w:rFonts w:cs="Times New Roman"/>
                <w:szCs w:val="24"/>
              </w:rPr>
            </w:pPr>
            <w:r>
              <w:rPr>
                <w:rFonts w:cs="Times New Roman"/>
                <w:szCs w:val="24"/>
              </w:rPr>
              <w:t>1</w:t>
            </w:r>
            <w:r w:rsidR="00D448E9">
              <w:rPr>
                <w:rFonts w:cs="Times New Roman"/>
                <w:szCs w:val="24"/>
              </w:rPr>
              <w:t>1</w:t>
            </w:r>
            <w:r w:rsidR="00B91087">
              <w:rPr>
                <w:rFonts w:cs="Times New Roman"/>
                <w:szCs w:val="24"/>
              </w:rPr>
              <w:t>0.00</w:t>
            </w:r>
          </w:p>
        </w:tc>
      </w:tr>
      <w:tr w:rsidR="003A0BB3" w14:paraId="08522D08" w14:textId="77777777" w:rsidTr="00473E41">
        <w:trPr>
          <w:trHeight w:val="270"/>
        </w:trPr>
        <w:tc>
          <w:tcPr>
            <w:tcW w:w="6096" w:type="dxa"/>
          </w:tcPr>
          <w:p w14:paraId="25084C93" w14:textId="5D0DA7A0" w:rsidR="003A0BB3" w:rsidRDefault="0006435B" w:rsidP="000E0B55">
            <w:pPr>
              <w:rPr>
                <w:rFonts w:cs="Times New Roman"/>
                <w:szCs w:val="24"/>
              </w:rPr>
            </w:pPr>
            <w:r>
              <w:rPr>
                <w:rFonts w:cs="Times New Roman"/>
                <w:szCs w:val="24"/>
              </w:rPr>
              <w:t>Acle PC – share of expenses</w:t>
            </w:r>
          </w:p>
        </w:tc>
        <w:tc>
          <w:tcPr>
            <w:tcW w:w="1417" w:type="dxa"/>
          </w:tcPr>
          <w:p w14:paraId="4A6E662A" w14:textId="0821CB2F" w:rsidR="003A0BB3" w:rsidRDefault="005D6CFC" w:rsidP="009C5417">
            <w:pPr>
              <w:jc w:val="right"/>
              <w:rPr>
                <w:rFonts w:cs="Times New Roman"/>
                <w:szCs w:val="24"/>
              </w:rPr>
            </w:pPr>
            <w:r>
              <w:rPr>
                <w:rFonts w:cs="Times New Roman"/>
                <w:szCs w:val="24"/>
              </w:rPr>
              <w:t>21.83</w:t>
            </w:r>
          </w:p>
        </w:tc>
      </w:tr>
      <w:tr w:rsidR="0006435B" w14:paraId="0B2FD180" w14:textId="77777777" w:rsidTr="00473E41">
        <w:trPr>
          <w:trHeight w:val="270"/>
        </w:trPr>
        <w:tc>
          <w:tcPr>
            <w:tcW w:w="6096" w:type="dxa"/>
          </w:tcPr>
          <w:p w14:paraId="110C09FF" w14:textId="55A9DB43" w:rsidR="0006435B" w:rsidRDefault="008235AE" w:rsidP="000E0B55">
            <w:pPr>
              <w:rPr>
                <w:rFonts w:cs="Times New Roman"/>
                <w:szCs w:val="24"/>
              </w:rPr>
            </w:pPr>
            <w:r>
              <w:rPr>
                <w:rFonts w:cs="Times New Roman"/>
                <w:szCs w:val="24"/>
              </w:rPr>
              <w:t>CPRE – subscription</w:t>
            </w:r>
          </w:p>
        </w:tc>
        <w:tc>
          <w:tcPr>
            <w:tcW w:w="1417" w:type="dxa"/>
          </w:tcPr>
          <w:p w14:paraId="15E84871" w14:textId="6270980D" w:rsidR="009C393B" w:rsidRDefault="008235AE" w:rsidP="009C5417">
            <w:pPr>
              <w:jc w:val="right"/>
              <w:rPr>
                <w:rFonts w:cs="Times New Roman"/>
                <w:szCs w:val="24"/>
              </w:rPr>
            </w:pPr>
            <w:r>
              <w:rPr>
                <w:rFonts w:cs="Times New Roman"/>
                <w:szCs w:val="24"/>
              </w:rPr>
              <w:t>36.00</w:t>
            </w:r>
          </w:p>
        </w:tc>
      </w:tr>
      <w:tr w:rsidR="00D448E9" w14:paraId="03CB58FA" w14:textId="77777777" w:rsidTr="00473E41">
        <w:trPr>
          <w:trHeight w:val="270"/>
        </w:trPr>
        <w:tc>
          <w:tcPr>
            <w:tcW w:w="6096" w:type="dxa"/>
          </w:tcPr>
          <w:p w14:paraId="7E2C65C7" w14:textId="220CB73D" w:rsidR="00D448E9" w:rsidRDefault="00B91087" w:rsidP="000E0B55">
            <w:pPr>
              <w:rPr>
                <w:rFonts w:cs="Times New Roman"/>
                <w:szCs w:val="24"/>
              </w:rPr>
            </w:pPr>
            <w:r>
              <w:rPr>
                <w:rFonts w:cs="Times New Roman"/>
                <w:szCs w:val="24"/>
              </w:rPr>
              <w:t>URM – collection of glass for recycling</w:t>
            </w:r>
          </w:p>
        </w:tc>
        <w:tc>
          <w:tcPr>
            <w:tcW w:w="1417" w:type="dxa"/>
          </w:tcPr>
          <w:p w14:paraId="08496C45" w14:textId="44F60A40" w:rsidR="00D448E9" w:rsidRDefault="00B91087" w:rsidP="009C5417">
            <w:pPr>
              <w:jc w:val="right"/>
              <w:rPr>
                <w:rFonts w:cs="Times New Roman"/>
                <w:szCs w:val="24"/>
              </w:rPr>
            </w:pPr>
            <w:r>
              <w:rPr>
                <w:rFonts w:cs="Times New Roman"/>
                <w:szCs w:val="24"/>
              </w:rPr>
              <w:t>7.20</w:t>
            </w:r>
          </w:p>
        </w:tc>
      </w:tr>
      <w:tr w:rsidR="008235AE" w14:paraId="511F11F4" w14:textId="77777777" w:rsidTr="00473E41">
        <w:trPr>
          <w:trHeight w:val="270"/>
        </w:trPr>
        <w:tc>
          <w:tcPr>
            <w:tcW w:w="6096" w:type="dxa"/>
          </w:tcPr>
          <w:p w14:paraId="2152E3EB" w14:textId="4C843A9F" w:rsidR="008235AE" w:rsidRDefault="008235AE" w:rsidP="000E0B55">
            <w:pPr>
              <w:rPr>
                <w:rFonts w:cs="Times New Roman"/>
                <w:szCs w:val="24"/>
              </w:rPr>
            </w:pPr>
            <w:r>
              <w:rPr>
                <w:rFonts w:cs="Times New Roman"/>
                <w:szCs w:val="24"/>
              </w:rPr>
              <w:t xml:space="preserve">SJB Safety Solutions – H&amp;S </w:t>
            </w:r>
            <w:r w:rsidR="005D6CFC">
              <w:rPr>
                <w:rFonts w:cs="Times New Roman"/>
                <w:szCs w:val="24"/>
              </w:rPr>
              <w:t>inspection</w:t>
            </w:r>
          </w:p>
        </w:tc>
        <w:tc>
          <w:tcPr>
            <w:tcW w:w="1417" w:type="dxa"/>
          </w:tcPr>
          <w:p w14:paraId="03FE62C0" w14:textId="759653C6" w:rsidR="008235AE" w:rsidRDefault="005D6CFC" w:rsidP="009C5417">
            <w:pPr>
              <w:jc w:val="right"/>
              <w:rPr>
                <w:rFonts w:cs="Times New Roman"/>
                <w:szCs w:val="24"/>
              </w:rPr>
            </w:pPr>
            <w:r>
              <w:rPr>
                <w:rFonts w:cs="Times New Roman"/>
                <w:szCs w:val="24"/>
              </w:rPr>
              <w:t>125.00</w:t>
            </w:r>
          </w:p>
        </w:tc>
      </w:tr>
      <w:tr w:rsidR="00E50F06" w14:paraId="3CF731D7" w14:textId="77777777" w:rsidTr="00473E41">
        <w:trPr>
          <w:trHeight w:val="270"/>
        </w:trPr>
        <w:tc>
          <w:tcPr>
            <w:tcW w:w="6096" w:type="dxa"/>
          </w:tcPr>
          <w:p w14:paraId="2F6CE13F" w14:textId="7C5BEBC5" w:rsidR="00E50F06" w:rsidRDefault="0080150A" w:rsidP="000E0B55">
            <w:pPr>
              <w:rPr>
                <w:rFonts w:cs="Times New Roman"/>
                <w:szCs w:val="24"/>
              </w:rPr>
            </w:pPr>
            <w:r>
              <w:rPr>
                <w:rFonts w:cs="Times New Roman"/>
                <w:szCs w:val="24"/>
              </w:rPr>
              <w:t>Garden Guardian – grasscutting</w:t>
            </w:r>
          </w:p>
        </w:tc>
        <w:tc>
          <w:tcPr>
            <w:tcW w:w="1417" w:type="dxa"/>
          </w:tcPr>
          <w:p w14:paraId="7F09FB36" w14:textId="4500E295" w:rsidR="00E50F06" w:rsidRDefault="00414DA4" w:rsidP="009C5417">
            <w:pPr>
              <w:jc w:val="right"/>
              <w:rPr>
                <w:rFonts w:cs="Times New Roman"/>
                <w:szCs w:val="24"/>
              </w:rPr>
            </w:pPr>
            <w:r>
              <w:rPr>
                <w:rFonts w:cs="Times New Roman"/>
                <w:szCs w:val="24"/>
              </w:rPr>
              <w:t>1,000.95</w:t>
            </w:r>
          </w:p>
        </w:tc>
      </w:tr>
      <w:tr w:rsidR="00C53246" w14:paraId="6DD90CD8" w14:textId="77777777" w:rsidTr="00473E41">
        <w:trPr>
          <w:trHeight w:val="256"/>
        </w:trPr>
        <w:tc>
          <w:tcPr>
            <w:tcW w:w="6096" w:type="dxa"/>
          </w:tcPr>
          <w:p w14:paraId="7CE4FDBB" w14:textId="2EA6866F" w:rsidR="00C53246" w:rsidRDefault="00C53246" w:rsidP="00C53246">
            <w:pPr>
              <w:rPr>
                <w:rFonts w:cs="Times New Roman"/>
                <w:szCs w:val="24"/>
              </w:rPr>
            </w:pPr>
            <w:r>
              <w:rPr>
                <w:rFonts w:cs="Times New Roman"/>
                <w:szCs w:val="24"/>
              </w:rPr>
              <w:t xml:space="preserve">Balance c/f </w:t>
            </w:r>
            <w:proofErr w:type="gramStart"/>
            <w:r>
              <w:rPr>
                <w:rFonts w:cs="Times New Roman"/>
                <w:szCs w:val="24"/>
              </w:rPr>
              <w:t>at</w:t>
            </w:r>
            <w:proofErr w:type="gramEnd"/>
            <w:r>
              <w:rPr>
                <w:rFonts w:cs="Times New Roman"/>
                <w:szCs w:val="24"/>
              </w:rPr>
              <w:t xml:space="preserve"> </w:t>
            </w:r>
            <w:r w:rsidR="00CA4D07">
              <w:rPr>
                <w:rFonts w:cs="Times New Roman"/>
                <w:szCs w:val="24"/>
              </w:rPr>
              <w:t>3</w:t>
            </w:r>
            <w:r w:rsidR="00CA4D07" w:rsidRPr="00CA4D07">
              <w:rPr>
                <w:rFonts w:cs="Times New Roman"/>
                <w:szCs w:val="24"/>
                <w:vertAlign w:val="superscript"/>
              </w:rPr>
              <w:t>rd</w:t>
            </w:r>
            <w:r w:rsidR="00CA4D07">
              <w:rPr>
                <w:rFonts w:cs="Times New Roman"/>
                <w:szCs w:val="24"/>
              </w:rPr>
              <w:t xml:space="preserve"> September</w:t>
            </w:r>
            <w:r w:rsidR="005A061A">
              <w:rPr>
                <w:rFonts w:cs="Times New Roman"/>
                <w:szCs w:val="24"/>
              </w:rPr>
              <w:t xml:space="preserve"> </w:t>
            </w:r>
            <w:r>
              <w:rPr>
                <w:rFonts w:cs="Times New Roman"/>
                <w:szCs w:val="24"/>
              </w:rPr>
              <w:t>20</w:t>
            </w:r>
            <w:r w:rsidR="00BE1142">
              <w:rPr>
                <w:rFonts w:cs="Times New Roman"/>
                <w:szCs w:val="24"/>
              </w:rPr>
              <w:t>20</w:t>
            </w:r>
          </w:p>
        </w:tc>
        <w:tc>
          <w:tcPr>
            <w:tcW w:w="1417" w:type="dxa"/>
            <w:tcBorders>
              <w:top w:val="single" w:sz="4" w:space="0" w:color="auto"/>
              <w:bottom w:val="single" w:sz="4" w:space="0" w:color="auto"/>
            </w:tcBorders>
          </w:tcPr>
          <w:p w14:paraId="77E6D728" w14:textId="70F271E2" w:rsidR="005720E6" w:rsidRPr="00576752" w:rsidRDefault="00137984" w:rsidP="003C7FA7">
            <w:pPr>
              <w:jc w:val="right"/>
              <w:rPr>
                <w:rFonts w:cs="Times New Roman"/>
                <w:szCs w:val="24"/>
              </w:rPr>
            </w:pPr>
            <w:r>
              <w:rPr>
                <w:rFonts w:cs="Times New Roman"/>
                <w:color w:val="000000"/>
                <w:szCs w:val="24"/>
              </w:rPr>
              <w:t>20</w:t>
            </w:r>
            <w:r w:rsidR="005A64EB">
              <w:rPr>
                <w:rFonts w:cs="Times New Roman"/>
                <w:color w:val="000000"/>
                <w:szCs w:val="24"/>
              </w:rPr>
              <w:t>3,541.19</w:t>
            </w:r>
            <w:r w:rsidR="0087013E" w:rsidRPr="00576752">
              <w:rPr>
                <w:rFonts w:cs="Times New Roman"/>
                <w:color w:val="000000"/>
                <w:szCs w:val="24"/>
              </w:rPr>
              <w:t xml:space="preserve">  </w:t>
            </w:r>
          </w:p>
        </w:tc>
      </w:tr>
    </w:tbl>
    <w:p w14:paraId="06FBD261" w14:textId="77777777" w:rsidR="007600A6" w:rsidRDefault="007600A6"/>
    <w:tbl>
      <w:tblPr>
        <w:tblStyle w:val="TableGrid"/>
        <w:tblW w:w="0" w:type="auto"/>
        <w:tblLook w:val="04A0" w:firstRow="1" w:lastRow="0" w:firstColumn="1" w:lastColumn="0" w:noHBand="0" w:noVBand="1"/>
      </w:tblPr>
      <w:tblGrid>
        <w:gridCol w:w="8780"/>
      </w:tblGrid>
      <w:tr w:rsidR="0099354B" w14:paraId="3312940F" w14:textId="77777777" w:rsidTr="005C5E87">
        <w:trPr>
          <w:trHeight w:val="70"/>
        </w:trPr>
        <w:tc>
          <w:tcPr>
            <w:tcW w:w="8780" w:type="dxa"/>
            <w:tcBorders>
              <w:top w:val="nil"/>
              <w:left w:val="nil"/>
              <w:bottom w:val="nil"/>
              <w:right w:val="nil"/>
            </w:tcBorders>
          </w:tcPr>
          <w:p w14:paraId="3FDDFC91" w14:textId="057D2BCB" w:rsidR="001F1DC9" w:rsidRDefault="00EA631D" w:rsidP="003F76F5">
            <w:pPr>
              <w:pStyle w:val="NoSpacing"/>
              <w:rPr>
                <w:rFonts w:ascii="Times New Roman" w:hAnsi="Times New Roman" w:cs="Times New Roman"/>
                <w:sz w:val="24"/>
                <w:szCs w:val="24"/>
              </w:rPr>
            </w:pPr>
            <w:r>
              <w:br w:type="page"/>
            </w:r>
            <w:r w:rsidR="005E2BF4">
              <w:rPr>
                <w:rFonts w:ascii="Times New Roman" w:hAnsi="Times New Roman" w:cs="Times New Roman"/>
                <w:sz w:val="24"/>
                <w:szCs w:val="24"/>
              </w:rPr>
              <w:t>The total amount includes a reserve of £</w:t>
            </w:r>
            <w:r w:rsidR="00493DD3">
              <w:rPr>
                <w:rFonts w:ascii="Times New Roman" w:hAnsi="Times New Roman" w:cs="Times New Roman"/>
                <w:sz w:val="24"/>
                <w:szCs w:val="24"/>
              </w:rPr>
              <w:t>86,565</w:t>
            </w:r>
            <w:r w:rsidR="0047668D">
              <w:rPr>
                <w:rFonts w:ascii="Times New Roman" w:hAnsi="Times New Roman" w:cs="Times New Roman"/>
                <w:sz w:val="24"/>
                <w:szCs w:val="24"/>
              </w:rPr>
              <w:t xml:space="preserve"> </w:t>
            </w:r>
            <w:r w:rsidR="005E2BF4">
              <w:rPr>
                <w:rFonts w:ascii="Times New Roman" w:hAnsi="Times New Roman" w:cs="Times New Roman"/>
                <w:sz w:val="24"/>
                <w:szCs w:val="24"/>
              </w:rPr>
              <w:t>for rent payable to the Environment Agency under the terms of the draft lease</w:t>
            </w:r>
            <w:r w:rsidR="00E5623B">
              <w:rPr>
                <w:rFonts w:ascii="Times New Roman" w:hAnsi="Times New Roman" w:cs="Times New Roman"/>
                <w:sz w:val="24"/>
                <w:szCs w:val="24"/>
              </w:rPr>
              <w:t xml:space="preserve"> and </w:t>
            </w:r>
            <w:r w:rsidR="005E2BF4">
              <w:rPr>
                <w:rFonts w:ascii="Times New Roman" w:hAnsi="Times New Roman" w:cs="Times New Roman"/>
                <w:sz w:val="24"/>
                <w:szCs w:val="24"/>
              </w:rPr>
              <w:t>earmarked reserves for repairs and replacement of assets of £</w:t>
            </w:r>
            <w:r w:rsidR="0010522F">
              <w:rPr>
                <w:rFonts w:ascii="Times New Roman" w:hAnsi="Times New Roman" w:cs="Times New Roman"/>
                <w:sz w:val="24"/>
                <w:szCs w:val="24"/>
              </w:rPr>
              <w:t>9</w:t>
            </w:r>
            <w:r w:rsidR="00710F31">
              <w:rPr>
                <w:rFonts w:ascii="Times New Roman" w:hAnsi="Times New Roman" w:cs="Times New Roman"/>
                <w:sz w:val="24"/>
                <w:szCs w:val="24"/>
              </w:rPr>
              <w:t>1,428</w:t>
            </w:r>
            <w:r w:rsidR="00E5623B">
              <w:rPr>
                <w:rFonts w:ascii="Times New Roman" w:hAnsi="Times New Roman" w:cs="Times New Roman"/>
                <w:sz w:val="24"/>
                <w:szCs w:val="24"/>
              </w:rPr>
              <w:t>.</w:t>
            </w:r>
          </w:p>
          <w:p w14:paraId="13B985B2" w14:textId="4F4AC3F2" w:rsidR="007B7A61" w:rsidRDefault="007B7A61" w:rsidP="003F76F5">
            <w:pPr>
              <w:pStyle w:val="NoSpacing"/>
              <w:rPr>
                <w:rFonts w:ascii="Times New Roman" w:hAnsi="Times New Roman" w:cs="Times New Roman"/>
                <w:sz w:val="24"/>
                <w:szCs w:val="24"/>
              </w:rPr>
            </w:pPr>
          </w:p>
          <w:p w14:paraId="7B044443" w14:textId="0DD2E61C" w:rsidR="0045599A" w:rsidRDefault="008E6F15" w:rsidP="003F76F5">
            <w:pPr>
              <w:pStyle w:val="NoSpacing"/>
              <w:rPr>
                <w:rFonts w:ascii="Times New Roman" w:hAnsi="Times New Roman" w:cs="Times New Roman"/>
                <w:sz w:val="24"/>
                <w:szCs w:val="24"/>
              </w:rPr>
            </w:pPr>
            <w:r>
              <w:rPr>
                <w:rFonts w:ascii="Times New Roman" w:hAnsi="Times New Roman" w:cs="Times New Roman"/>
                <w:sz w:val="24"/>
                <w:szCs w:val="24"/>
              </w:rPr>
              <w:t>The G</w:t>
            </w:r>
            <w:r w:rsidR="007B7A61">
              <w:rPr>
                <w:rFonts w:ascii="Times New Roman" w:hAnsi="Times New Roman" w:cs="Times New Roman"/>
                <w:sz w:val="24"/>
                <w:szCs w:val="24"/>
              </w:rPr>
              <w:t xml:space="preserve">eneral </w:t>
            </w:r>
            <w:r>
              <w:rPr>
                <w:rFonts w:ascii="Times New Roman" w:hAnsi="Times New Roman" w:cs="Times New Roman"/>
                <w:sz w:val="24"/>
                <w:szCs w:val="24"/>
              </w:rPr>
              <w:t>F</w:t>
            </w:r>
            <w:r w:rsidR="007B7A61">
              <w:rPr>
                <w:rFonts w:ascii="Times New Roman" w:hAnsi="Times New Roman" w:cs="Times New Roman"/>
                <w:sz w:val="24"/>
                <w:szCs w:val="24"/>
              </w:rPr>
              <w:t>und balance</w:t>
            </w:r>
            <w:r>
              <w:rPr>
                <w:rFonts w:ascii="Times New Roman" w:hAnsi="Times New Roman" w:cs="Times New Roman"/>
                <w:sz w:val="24"/>
                <w:szCs w:val="24"/>
              </w:rPr>
              <w:t xml:space="preserve"> is </w:t>
            </w:r>
            <w:r w:rsidR="007B7A61">
              <w:rPr>
                <w:rFonts w:ascii="Times New Roman" w:hAnsi="Times New Roman" w:cs="Times New Roman"/>
                <w:sz w:val="24"/>
                <w:szCs w:val="24"/>
              </w:rPr>
              <w:t>£</w:t>
            </w:r>
            <w:r w:rsidR="00353A38">
              <w:rPr>
                <w:rFonts w:ascii="Times New Roman" w:hAnsi="Times New Roman" w:cs="Times New Roman"/>
                <w:sz w:val="24"/>
                <w:szCs w:val="24"/>
              </w:rPr>
              <w:t>2</w:t>
            </w:r>
            <w:r w:rsidR="00B60320">
              <w:rPr>
                <w:rFonts w:ascii="Times New Roman" w:hAnsi="Times New Roman" w:cs="Times New Roman"/>
                <w:sz w:val="24"/>
                <w:szCs w:val="24"/>
              </w:rPr>
              <w:t>5,548.19</w:t>
            </w:r>
            <w:r w:rsidR="00325775">
              <w:rPr>
                <w:rFonts w:ascii="Times New Roman" w:hAnsi="Times New Roman" w:cs="Times New Roman"/>
                <w:sz w:val="24"/>
                <w:szCs w:val="24"/>
              </w:rPr>
              <w:t>.</w:t>
            </w:r>
          </w:p>
          <w:p w14:paraId="6ED26ACE" w14:textId="1958483D" w:rsidR="00E0614C" w:rsidRDefault="00E0614C" w:rsidP="003F76F5">
            <w:pPr>
              <w:pStyle w:val="NoSpacing"/>
              <w:rPr>
                <w:rFonts w:ascii="Times New Roman" w:hAnsi="Times New Roman" w:cs="Times New Roman"/>
                <w:sz w:val="24"/>
                <w:szCs w:val="24"/>
              </w:rPr>
            </w:pPr>
          </w:p>
          <w:p w14:paraId="6AD8191C" w14:textId="0C6CC62A" w:rsidR="00E0614C" w:rsidRDefault="00E0614C" w:rsidP="003F76F5">
            <w:pPr>
              <w:pStyle w:val="NoSpacing"/>
              <w:rPr>
                <w:rFonts w:ascii="Times New Roman" w:hAnsi="Times New Roman" w:cs="Times New Roman"/>
                <w:sz w:val="24"/>
                <w:szCs w:val="24"/>
              </w:rPr>
            </w:pPr>
            <w:r>
              <w:rPr>
                <w:rFonts w:ascii="Times New Roman" w:hAnsi="Times New Roman" w:cs="Times New Roman"/>
                <w:sz w:val="24"/>
                <w:szCs w:val="24"/>
              </w:rPr>
              <w:t>A late invoice from George Taylor, for £593.00, for various works around the village was noted and accepted for payment.</w:t>
            </w:r>
          </w:p>
          <w:p w14:paraId="5D1BC5ED" w14:textId="77777777" w:rsidR="00E86A59" w:rsidRDefault="00E86A59" w:rsidP="003F76F5">
            <w:pPr>
              <w:pStyle w:val="NoSpacing"/>
              <w:rPr>
                <w:rFonts w:ascii="Times New Roman" w:hAnsi="Times New Roman" w:cs="Times New Roman"/>
                <w:sz w:val="24"/>
                <w:szCs w:val="24"/>
              </w:rPr>
            </w:pPr>
          </w:p>
          <w:p w14:paraId="3CD2D642" w14:textId="23017017" w:rsidR="00D00353" w:rsidRDefault="00411D11" w:rsidP="003F76F5">
            <w:pPr>
              <w:pStyle w:val="NoSpacing"/>
              <w:rPr>
                <w:rFonts w:ascii="Times New Roman" w:hAnsi="Times New Roman" w:cs="Times New Roman"/>
                <w:sz w:val="24"/>
                <w:szCs w:val="24"/>
              </w:rPr>
            </w:pPr>
            <w:r>
              <w:rPr>
                <w:rFonts w:ascii="Times New Roman" w:hAnsi="Times New Roman" w:cs="Times New Roman"/>
                <w:sz w:val="24"/>
                <w:szCs w:val="24"/>
              </w:rPr>
              <w:t>Ginny Pitchers</w:t>
            </w:r>
            <w:r w:rsidR="00535F98">
              <w:rPr>
                <w:rFonts w:ascii="Times New Roman" w:hAnsi="Times New Roman" w:cs="Times New Roman"/>
                <w:sz w:val="24"/>
                <w:szCs w:val="24"/>
              </w:rPr>
              <w:t xml:space="preserve"> </w:t>
            </w:r>
            <w:r w:rsidR="007C28B4">
              <w:rPr>
                <w:rFonts w:ascii="Times New Roman" w:hAnsi="Times New Roman" w:cs="Times New Roman"/>
                <w:sz w:val="24"/>
                <w:szCs w:val="24"/>
              </w:rPr>
              <w:t>had</w:t>
            </w:r>
            <w:r w:rsidR="00EB7683">
              <w:rPr>
                <w:rFonts w:ascii="Times New Roman" w:hAnsi="Times New Roman" w:cs="Times New Roman"/>
                <w:sz w:val="24"/>
                <w:szCs w:val="24"/>
              </w:rPr>
              <w:t xml:space="preserve"> check</w:t>
            </w:r>
            <w:r w:rsidR="007C28B4">
              <w:rPr>
                <w:rFonts w:ascii="Times New Roman" w:hAnsi="Times New Roman" w:cs="Times New Roman"/>
                <w:sz w:val="24"/>
                <w:szCs w:val="24"/>
              </w:rPr>
              <w:t>ed</w:t>
            </w:r>
            <w:r w:rsidR="00C06C84">
              <w:rPr>
                <w:rFonts w:ascii="Times New Roman" w:hAnsi="Times New Roman" w:cs="Times New Roman"/>
                <w:sz w:val="24"/>
                <w:szCs w:val="24"/>
              </w:rPr>
              <w:t xml:space="preserve"> </w:t>
            </w:r>
            <w:r w:rsidR="005B0357">
              <w:rPr>
                <w:rFonts w:ascii="Times New Roman" w:hAnsi="Times New Roman" w:cs="Times New Roman"/>
                <w:sz w:val="24"/>
                <w:szCs w:val="24"/>
              </w:rPr>
              <w:t xml:space="preserve">the </w:t>
            </w:r>
            <w:r w:rsidR="00AA4FA2">
              <w:rPr>
                <w:rFonts w:ascii="Times New Roman" w:hAnsi="Times New Roman" w:cs="Times New Roman"/>
                <w:sz w:val="24"/>
                <w:szCs w:val="24"/>
              </w:rPr>
              <w:t>September</w:t>
            </w:r>
            <w:r w:rsidR="00654C73">
              <w:rPr>
                <w:rFonts w:ascii="Times New Roman" w:hAnsi="Times New Roman" w:cs="Times New Roman"/>
                <w:sz w:val="24"/>
                <w:szCs w:val="24"/>
              </w:rPr>
              <w:t xml:space="preserve"> </w:t>
            </w:r>
            <w:r w:rsidR="00AF1254">
              <w:rPr>
                <w:rFonts w:ascii="Times New Roman" w:hAnsi="Times New Roman" w:cs="Times New Roman"/>
                <w:sz w:val="24"/>
                <w:szCs w:val="24"/>
              </w:rPr>
              <w:t xml:space="preserve">online </w:t>
            </w:r>
            <w:r w:rsidR="00D00353">
              <w:rPr>
                <w:rFonts w:ascii="Times New Roman" w:hAnsi="Times New Roman" w:cs="Times New Roman"/>
                <w:sz w:val="24"/>
                <w:szCs w:val="24"/>
              </w:rPr>
              <w:t>payments</w:t>
            </w:r>
            <w:r w:rsidR="003B6D66">
              <w:rPr>
                <w:rFonts w:ascii="Times New Roman" w:hAnsi="Times New Roman" w:cs="Times New Roman"/>
                <w:sz w:val="24"/>
                <w:szCs w:val="24"/>
              </w:rPr>
              <w:t xml:space="preserve"> </w:t>
            </w:r>
            <w:r w:rsidR="00D00353">
              <w:rPr>
                <w:rFonts w:ascii="Times New Roman" w:hAnsi="Times New Roman" w:cs="Times New Roman"/>
                <w:sz w:val="24"/>
                <w:szCs w:val="24"/>
              </w:rPr>
              <w:t>to the relevant bank statement</w:t>
            </w:r>
            <w:r w:rsidR="00C94508">
              <w:rPr>
                <w:rFonts w:ascii="Times New Roman" w:hAnsi="Times New Roman" w:cs="Times New Roman"/>
                <w:sz w:val="24"/>
                <w:szCs w:val="24"/>
              </w:rPr>
              <w:t>s</w:t>
            </w:r>
            <w:r w:rsidR="005B0357">
              <w:rPr>
                <w:rFonts w:ascii="Times New Roman" w:hAnsi="Times New Roman" w:cs="Times New Roman"/>
                <w:sz w:val="24"/>
                <w:szCs w:val="24"/>
              </w:rPr>
              <w:t xml:space="preserve"> and had checked the clerk’s recent bank reconciliation</w:t>
            </w:r>
            <w:r w:rsidR="009A1537">
              <w:rPr>
                <w:rFonts w:ascii="Times New Roman" w:hAnsi="Times New Roman" w:cs="Times New Roman"/>
                <w:sz w:val="24"/>
                <w:szCs w:val="24"/>
              </w:rPr>
              <w:t>.</w:t>
            </w:r>
          </w:p>
          <w:p w14:paraId="0D5B4CA6" w14:textId="02983002" w:rsidR="00D77EC2" w:rsidRDefault="00D77EC2" w:rsidP="003F76F5">
            <w:pPr>
              <w:pStyle w:val="NoSpacing"/>
              <w:rPr>
                <w:rFonts w:ascii="Times New Roman" w:hAnsi="Times New Roman" w:cs="Times New Roman"/>
                <w:sz w:val="24"/>
                <w:szCs w:val="24"/>
              </w:rPr>
            </w:pPr>
          </w:p>
          <w:p w14:paraId="23767CF1" w14:textId="5B0EBC92" w:rsidR="00D77EC2" w:rsidRDefault="00D77EC2" w:rsidP="003F76F5">
            <w:pPr>
              <w:pStyle w:val="NoSpacing"/>
              <w:rPr>
                <w:rFonts w:ascii="Times New Roman" w:hAnsi="Times New Roman" w:cs="Times New Roman"/>
                <w:sz w:val="24"/>
                <w:szCs w:val="24"/>
              </w:rPr>
            </w:pPr>
            <w:r>
              <w:rPr>
                <w:rFonts w:ascii="Times New Roman" w:hAnsi="Times New Roman" w:cs="Times New Roman"/>
                <w:sz w:val="24"/>
                <w:szCs w:val="24"/>
              </w:rPr>
              <w:t xml:space="preserve">The clerk had circulated a report on actual v budget for the </w:t>
            </w:r>
            <w:r w:rsidR="00B66141">
              <w:rPr>
                <w:rFonts w:ascii="Times New Roman" w:hAnsi="Times New Roman" w:cs="Times New Roman"/>
                <w:sz w:val="24"/>
                <w:szCs w:val="24"/>
              </w:rPr>
              <w:t>s</w:t>
            </w:r>
            <w:r w:rsidR="00AA4FA2">
              <w:rPr>
                <w:rFonts w:ascii="Times New Roman" w:hAnsi="Times New Roman" w:cs="Times New Roman"/>
                <w:sz w:val="24"/>
                <w:szCs w:val="24"/>
              </w:rPr>
              <w:t>even</w:t>
            </w:r>
            <w:r>
              <w:rPr>
                <w:rFonts w:ascii="Times New Roman" w:hAnsi="Times New Roman" w:cs="Times New Roman"/>
                <w:sz w:val="24"/>
                <w:szCs w:val="24"/>
              </w:rPr>
              <w:t xml:space="preserve"> months to </w:t>
            </w:r>
            <w:r w:rsidR="00AA4FA2">
              <w:rPr>
                <w:rFonts w:ascii="Times New Roman" w:hAnsi="Times New Roman" w:cs="Times New Roman"/>
                <w:sz w:val="24"/>
                <w:szCs w:val="24"/>
              </w:rPr>
              <w:t>Octo</w:t>
            </w:r>
            <w:r w:rsidR="00B66141">
              <w:rPr>
                <w:rFonts w:ascii="Times New Roman" w:hAnsi="Times New Roman" w:cs="Times New Roman"/>
                <w:sz w:val="24"/>
                <w:szCs w:val="24"/>
              </w:rPr>
              <w:t>ber.</w:t>
            </w:r>
            <w:r w:rsidR="0053093E">
              <w:rPr>
                <w:rFonts w:ascii="Times New Roman" w:hAnsi="Times New Roman" w:cs="Times New Roman"/>
                <w:sz w:val="24"/>
                <w:szCs w:val="24"/>
              </w:rPr>
              <w:t xml:space="preserve"> There were no questions on the report.</w:t>
            </w:r>
          </w:p>
          <w:p w14:paraId="5C5713F3" w14:textId="13A53A7B" w:rsidR="004F3123" w:rsidRDefault="004F3123" w:rsidP="003F76F5">
            <w:pPr>
              <w:pStyle w:val="NoSpacing"/>
              <w:rPr>
                <w:rFonts w:ascii="Times New Roman" w:hAnsi="Times New Roman" w:cs="Times New Roman"/>
                <w:sz w:val="24"/>
                <w:szCs w:val="24"/>
              </w:rPr>
            </w:pPr>
          </w:p>
          <w:p w14:paraId="39C19FD6" w14:textId="77777777" w:rsidR="00916160" w:rsidRDefault="0099354B" w:rsidP="00C10722">
            <w:pPr>
              <w:pStyle w:val="NoSpacing"/>
              <w:rPr>
                <w:rFonts w:ascii="Times New Roman" w:hAnsi="Times New Roman" w:cs="Times New Roman"/>
                <w:sz w:val="24"/>
                <w:szCs w:val="24"/>
              </w:rPr>
            </w:pPr>
            <w:r w:rsidRPr="008D0B1D">
              <w:rPr>
                <w:rFonts w:ascii="Times New Roman" w:hAnsi="Times New Roman" w:cs="Times New Roman"/>
                <w:sz w:val="24"/>
                <w:szCs w:val="24"/>
              </w:rPr>
              <w:t>The payments were authorised.</w:t>
            </w:r>
            <w:r w:rsidR="004E67CF">
              <w:rPr>
                <w:rFonts w:ascii="Times New Roman" w:hAnsi="Times New Roman" w:cs="Times New Roman"/>
                <w:sz w:val="24"/>
                <w:szCs w:val="24"/>
              </w:rPr>
              <w:t xml:space="preserve"> </w:t>
            </w:r>
          </w:p>
          <w:p w14:paraId="741785F8" w14:textId="457B78D3" w:rsidR="00343176" w:rsidRDefault="00343176" w:rsidP="00C10722">
            <w:pPr>
              <w:pStyle w:val="NoSpacing"/>
              <w:rPr>
                <w:rFonts w:ascii="Times New Roman" w:hAnsi="Times New Roman" w:cs="Times New Roman"/>
                <w:sz w:val="24"/>
                <w:szCs w:val="24"/>
              </w:rPr>
            </w:pPr>
          </w:p>
          <w:p w14:paraId="2CD708B3" w14:textId="1441856E" w:rsidR="00343176" w:rsidRDefault="002403F3" w:rsidP="00C10722">
            <w:pPr>
              <w:pStyle w:val="NoSpacing"/>
              <w:rPr>
                <w:rFonts w:ascii="Times New Roman" w:hAnsi="Times New Roman" w:cs="Times New Roman"/>
                <w:sz w:val="24"/>
                <w:szCs w:val="24"/>
              </w:rPr>
            </w:pPr>
            <w:r>
              <w:rPr>
                <w:rFonts w:ascii="Times New Roman" w:hAnsi="Times New Roman" w:cs="Times New Roman"/>
                <w:sz w:val="24"/>
                <w:szCs w:val="24"/>
              </w:rPr>
              <w:lastRenderedPageBreak/>
              <w:t>It was agreed to give a payment</w:t>
            </w:r>
            <w:r w:rsidR="00E0614C">
              <w:rPr>
                <w:rFonts w:ascii="Times New Roman" w:hAnsi="Times New Roman" w:cs="Times New Roman"/>
                <w:sz w:val="24"/>
                <w:szCs w:val="24"/>
              </w:rPr>
              <w:t xml:space="preserve"> of £25</w:t>
            </w:r>
            <w:r>
              <w:rPr>
                <w:rFonts w:ascii="Times New Roman" w:hAnsi="Times New Roman" w:cs="Times New Roman"/>
                <w:sz w:val="24"/>
                <w:szCs w:val="24"/>
              </w:rPr>
              <w:t xml:space="preserve"> to </w:t>
            </w:r>
            <w:r w:rsidR="000D231F">
              <w:rPr>
                <w:rFonts w:ascii="Times New Roman" w:hAnsi="Times New Roman" w:cs="Times New Roman"/>
                <w:sz w:val="24"/>
                <w:szCs w:val="24"/>
              </w:rPr>
              <w:t xml:space="preserve">Mr &amp; Mrs Wallis-Gare </w:t>
            </w:r>
            <w:r>
              <w:rPr>
                <w:rFonts w:ascii="Times New Roman" w:hAnsi="Times New Roman" w:cs="Times New Roman"/>
                <w:sz w:val="24"/>
                <w:szCs w:val="24"/>
              </w:rPr>
              <w:t>for the electricity used</w:t>
            </w:r>
            <w:r w:rsidR="00E0614C">
              <w:rPr>
                <w:rFonts w:ascii="Times New Roman" w:hAnsi="Times New Roman" w:cs="Times New Roman"/>
                <w:sz w:val="24"/>
                <w:szCs w:val="24"/>
              </w:rPr>
              <w:t xml:space="preserve"> over the Summer</w:t>
            </w:r>
            <w:r>
              <w:rPr>
                <w:rFonts w:ascii="Times New Roman" w:hAnsi="Times New Roman" w:cs="Times New Roman"/>
                <w:sz w:val="24"/>
                <w:szCs w:val="24"/>
              </w:rPr>
              <w:t xml:space="preserve"> for the pump at the pond.</w:t>
            </w:r>
          </w:p>
          <w:p w14:paraId="46024BF5" w14:textId="5063CC68" w:rsidR="000D231F" w:rsidRDefault="000D231F" w:rsidP="00C10722">
            <w:pPr>
              <w:pStyle w:val="NoSpacing"/>
              <w:rPr>
                <w:rFonts w:ascii="Times New Roman" w:hAnsi="Times New Roman" w:cs="Times New Roman"/>
                <w:sz w:val="24"/>
                <w:szCs w:val="24"/>
              </w:rPr>
            </w:pPr>
          </w:p>
          <w:p w14:paraId="1FA5966A" w14:textId="2F7DD7C5" w:rsidR="004B27BF" w:rsidRDefault="004B27BF" w:rsidP="00C10722">
            <w:pPr>
              <w:pStyle w:val="NoSpacing"/>
              <w:rPr>
                <w:rFonts w:ascii="Times New Roman" w:hAnsi="Times New Roman" w:cs="Times New Roman"/>
                <w:sz w:val="24"/>
                <w:szCs w:val="24"/>
              </w:rPr>
            </w:pPr>
            <w:r>
              <w:rPr>
                <w:rFonts w:ascii="Times New Roman" w:hAnsi="Times New Roman" w:cs="Times New Roman"/>
                <w:sz w:val="24"/>
                <w:szCs w:val="24"/>
              </w:rPr>
              <w:t>The clerk will invoice Nicholas Crane for year’s rental of the Sandhole allotment.</w:t>
            </w:r>
          </w:p>
          <w:p w14:paraId="2D3706F4" w14:textId="50540502" w:rsidR="00343176" w:rsidRPr="008D0B1D" w:rsidRDefault="00343176" w:rsidP="00C10722">
            <w:pPr>
              <w:pStyle w:val="NoSpacing"/>
              <w:rPr>
                <w:rFonts w:ascii="Times New Roman" w:hAnsi="Times New Roman" w:cs="Times New Roman"/>
                <w:sz w:val="24"/>
                <w:szCs w:val="24"/>
              </w:rPr>
            </w:pPr>
          </w:p>
        </w:tc>
      </w:tr>
    </w:tbl>
    <w:p w14:paraId="0E015D31" w14:textId="2DD0745D" w:rsidR="00262A68" w:rsidRDefault="00262A68" w:rsidP="00262A68">
      <w:pPr>
        <w:pStyle w:val="Heading2"/>
      </w:pPr>
      <w:r w:rsidRPr="008D20E5">
        <w:lastRenderedPageBreak/>
        <w:t>Planning:</w:t>
      </w:r>
    </w:p>
    <w:tbl>
      <w:tblPr>
        <w:tblStyle w:val="TableGrid"/>
        <w:tblW w:w="0" w:type="auto"/>
        <w:tblLook w:val="04A0" w:firstRow="1" w:lastRow="0" w:firstColumn="1" w:lastColumn="0" w:noHBand="0" w:noVBand="1"/>
      </w:tblPr>
      <w:tblGrid>
        <w:gridCol w:w="8855"/>
      </w:tblGrid>
      <w:tr w:rsidR="00933E6B" w14:paraId="0949F243" w14:textId="77777777" w:rsidTr="008C302F">
        <w:trPr>
          <w:trHeight w:val="324"/>
        </w:trPr>
        <w:tc>
          <w:tcPr>
            <w:tcW w:w="8855" w:type="dxa"/>
            <w:tcBorders>
              <w:top w:val="nil"/>
              <w:left w:val="nil"/>
              <w:bottom w:val="nil"/>
              <w:right w:val="nil"/>
            </w:tcBorders>
          </w:tcPr>
          <w:p w14:paraId="6F7226DD" w14:textId="339F9633" w:rsidR="00A05274" w:rsidRPr="009C6E68" w:rsidRDefault="00ED1E82" w:rsidP="009C6E68">
            <w:pPr>
              <w:pStyle w:val="NoSpacing"/>
              <w:ind w:left="-105"/>
              <w:rPr>
                <w:rFonts w:ascii="Times New Roman" w:hAnsi="Times New Roman" w:cs="Times New Roman"/>
                <w:sz w:val="24"/>
                <w:szCs w:val="24"/>
              </w:rPr>
            </w:pPr>
            <w:r>
              <w:rPr>
                <w:rFonts w:ascii="Times New Roman" w:hAnsi="Times New Roman" w:cs="Times New Roman"/>
                <w:sz w:val="24"/>
                <w:szCs w:val="24"/>
              </w:rPr>
              <w:t>None</w:t>
            </w:r>
            <w:r w:rsidR="003E3F64">
              <w:rPr>
                <w:rFonts w:ascii="Times New Roman" w:hAnsi="Times New Roman" w:cs="Times New Roman"/>
                <w:sz w:val="24"/>
                <w:szCs w:val="24"/>
              </w:rPr>
              <w:t>.</w:t>
            </w:r>
          </w:p>
        </w:tc>
      </w:tr>
    </w:tbl>
    <w:p w14:paraId="674B9E48" w14:textId="77777777" w:rsidR="00FA7373" w:rsidRDefault="004903F2" w:rsidP="00573742">
      <w:pPr>
        <w:pStyle w:val="Heading2"/>
        <w:rPr>
          <w:rFonts w:cs="Times New Roman"/>
          <w:bCs/>
          <w:szCs w:val="24"/>
        </w:rPr>
      </w:pPr>
      <w:r w:rsidRPr="000A74F1">
        <w:rPr>
          <w:rFonts w:cs="Times New Roman"/>
          <w:bCs/>
          <w:szCs w:val="24"/>
        </w:rPr>
        <w:t>Cemetery</w:t>
      </w:r>
      <w:r w:rsidR="00081E4F">
        <w:rPr>
          <w:rFonts w:cs="Times New Roman"/>
          <w:bCs/>
          <w:szCs w:val="24"/>
        </w:rPr>
        <w:t xml:space="preserve"> and Churchyard</w:t>
      </w:r>
      <w:r w:rsidRPr="000A74F1">
        <w:rPr>
          <w:rFonts w:cs="Times New Roman"/>
          <w:bCs/>
          <w:szCs w:val="24"/>
        </w:rPr>
        <w:t>:</w:t>
      </w:r>
    </w:p>
    <w:p w14:paraId="008E80B3" w14:textId="77777777" w:rsidR="00FA7373" w:rsidRDefault="00FA7373" w:rsidP="00573742">
      <w:pPr>
        <w:pStyle w:val="Heading2"/>
        <w:rPr>
          <w:rFonts w:cs="Times New Roman"/>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FA7373" w14:paraId="43E10AE6" w14:textId="77777777" w:rsidTr="00FA7373">
        <w:tc>
          <w:tcPr>
            <w:tcW w:w="704" w:type="dxa"/>
          </w:tcPr>
          <w:p w14:paraId="16BF70E7" w14:textId="1BC251D8" w:rsidR="00FA7373" w:rsidRPr="00FA7373" w:rsidRDefault="00FA7373" w:rsidP="00573742">
            <w:pPr>
              <w:pStyle w:val="Heading2"/>
              <w:outlineLvl w:val="1"/>
              <w:rPr>
                <w:rFonts w:cs="Times New Roman"/>
                <w:b w:val="0"/>
                <w:szCs w:val="24"/>
                <w:u w:val="none"/>
              </w:rPr>
            </w:pPr>
            <w:r>
              <w:rPr>
                <w:rFonts w:cs="Times New Roman"/>
                <w:b w:val="0"/>
                <w:szCs w:val="24"/>
                <w:u w:val="none"/>
              </w:rPr>
              <w:t>1.</w:t>
            </w:r>
          </w:p>
        </w:tc>
        <w:tc>
          <w:tcPr>
            <w:tcW w:w="8312" w:type="dxa"/>
          </w:tcPr>
          <w:p w14:paraId="495B0524" w14:textId="749AAE59" w:rsidR="00FA7373" w:rsidRPr="00FA7373" w:rsidRDefault="00FA7373" w:rsidP="00573742">
            <w:pPr>
              <w:pStyle w:val="Heading2"/>
              <w:outlineLvl w:val="1"/>
              <w:rPr>
                <w:rFonts w:cs="Times New Roman"/>
                <w:b w:val="0"/>
                <w:szCs w:val="24"/>
                <w:u w:val="none"/>
              </w:rPr>
            </w:pPr>
            <w:r w:rsidRPr="00313ECD">
              <w:rPr>
                <w:b w:val="0"/>
                <w:bCs/>
                <w:u w:val="none"/>
              </w:rPr>
              <w:t xml:space="preserve">Philip Armes </w:t>
            </w:r>
            <w:r>
              <w:rPr>
                <w:b w:val="0"/>
                <w:bCs/>
                <w:u w:val="none"/>
              </w:rPr>
              <w:t>bought the grass seed and gave it to Nicholas Crane for sowing in the new extension.</w:t>
            </w:r>
            <w:r w:rsidR="002C6C49">
              <w:rPr>
                <w:b w:val="0"/>
                <w:bCs/>
                <w:u w:val="none"/>
              </w:rPr>
              <w:br/>
            </w:r>
          </w:p>
        </w:tc>
      </w:tr>
      <w:tr w:rsidR="00FA7373" w14:paraId="43BA259B" w14:textId="77777777" w:rsidTr="00FA7373">
        <w:tc>
          <w:tcPr>
            <w:tcW w:w="704" w:type="dxa"/>
          </w:tcPr>
          <w:p w14:paraId="2B6BE4B6" w14:textId="0CF2BC87" w:rsidR="00FA7373" w:rsidRPr="00FA7373" w:rsidRDefault="00FA7373" w:rsidP="00573742">
            <w:pPr>
              <w:pStyle w:val="Heading2"/>
              <w:outlineLvl w:val="1"/>
              <w:rPr>
                <w:rFonts w:cs="Times New Roman"/>
                <w:b w:val="0"/>
                <w:szCs w:val="24"/>
                <w:u w:val="none"/>
              </w:rPr>
            </w:pPr>
            <w:r>
              <w:rPr>
                <w:rFonts w:cs="Times New Roman"/>
                <w:b w:val="0"/>
                <w:szCs w:val="24"/>
                <w:u w:val="none"/>
              </w:rPr>
              <w:t>2.</w:t>
            </w:r>
          </w:p>
        </w:tc>
        <w:tc>
          <w:tcPr>
            <w:tcW w:w="8312" w:type="dxa"/>
          </w:tcPr>
          <w:p w14:paraId="61E17024" w14:textId="189DE1C0" w:rsidR="00FA7373" w:rsidRDefault="00FA7373" w:rsidP="00FA7373">
            <w:pPr>
              <w:pStyle w:val="Heading2"/>
              <w:outlineLvl w:val="1"/>
              <w:rPr>
                <w:b w:val="0"/>
                <w:bCs/>
                <w:u w:val="none"/>
              </w:rPr>
            </w:pPr>
            <w:r>
              <w:rPr>
                <w:b w:val="0"/>
                <w:bCs/>
                <w:u w:val="none"/>
              </w:rPr>
              <w:t xml:space="preserve">The clerk reported that she had been working with the History Group who are compiling a digitised list of burials and interments of ashes in the Parish Council’s cemetery, from the formal Burials </w:t>
            </w:r>
            <w:r w:rsidR="00D6024A">
              <w:rPr>
                <w:b w:val="0"/>
                <w:bCs/>
                <w:u w:val="none"/>
              </w:rPr>
              <w:t>Register</w:t>
            </w:r>
            <w:r>
              <w:rPr>
                <w:b w:val="0"/>
                <w:bCs/>
                <w:u w:val="none"/>
              </w:rPr>
              <w:t xml:space="preserve"> and the </w:t>
            </w:r>
            <w:r w:rsidR="00D6024A">
              <w:rPr>
                <w:b w:val="0"/>
                <w:bCs/>
                <w:u w:val="none"/>
              </w:rPr>
              <w:t xml:space="preserve">Parish </w:t>
            </w:r>
            <w:r>
              <w:rPr>
                <w:b w:val="0"/>
                <w:bCs/>
                <w:u w:val="none"/>
              </w:rPr>
              <w:t>Council’s files. The History Group has also drawn a useful layout diagram of the cemetery, numbered to agree to the list of burial plots so that people can more easily be directed to any grave that they are interested in.</w:t>
            </w:r>
          </w:p>
          <w:p w14:paraId="14C52D03" w14:textId="6B5C840F" w:rsidR="00FA7373" w:rsidRDefault="00FA7373" w:rsidP="00FA7373"/>
          <w:p w14:paraId="57432796" w14:textId="6FD47C6A" w:rsidR="00FA7373" w:rsidRDefault="00FA7373" w:rsidP="00FA7373">
            <w:r>
              <w:t>There had been some correspondence about the recording of interments of ashes. Interm</w:t>
            </w:r>
            <w:r w:rsidR="00315192">
              <w:t>e</w:t>
            </w:r>
            <w:r>
              <w:t xml:space="preserve">nts of ashes are not usually listed in the </w:t>
            </w:r>
            <w:r w:rsidR="00315192">
              <w:t xml:space="preserve">Burials </w:t>
            </w:r>
            <w:r w:rsidR="00D6024A">
              <w:t>Register</w:t>
            </w:r>
            <w:r w:rsidR="009172EB">
              <w:t>, apart from when ashes are added to an existing grave space</w:t>
            </w:r>
            <w:r w:rsidR="004A19C5">
              <w:t>, when the name of the deceased person is written alongside the record of the person who was originally buried in that space.</w:t>
            </w:r>
          </w:p>
          <w:p w14:paraId="45B5DBD4" w14:textId="6CBF2E74" w:rsidR="0031360E" w:rsidRDefault="0031360E" w:rsidP="00FA7373"/>
          <w:p w14:paraId="7D65FB31" w14:textId="17AECF77" w:rsidR="0031360E" w:rsidRDefault="0031360E" w:rsidP="00FA7373">
            <w:r>
              <w:t xml:space="preserve">The Council’s </w:t>
            </w:r>
            <w:r w:rsidR="00C2281F">
              <w:t xml:space="preserve">paper </w:t>
            </w:r>
            <w:r>
              <w:t xml:space="preserve">files, however, do contain </w:t>
            </w:r>
            <w:r w:rsidR="0073206E">
              <w:t xml:space="preserve">details of the </w:t>
            </w:r>
            <w:r w:rsidR="0089215A">
              <w:t>interment</w:t>
            </w:r>
            <w:r w:rsidR="00C2281F">
              <w:t xml:space="preserve">s of </w:t>
            </w:r>
            <w:r w:rsidR="0073206E">
              <w:t>ashes</w:t>
            </w:r>
            <w:r w:rsidR="00EB7987">
              <w:t>. T</w:t>
            </w:r>
            <w:r>
              <w:t xml:space="preserve">he </w:t>
            </w:r>
            <w:r w:rsidR="00EB7987">
              <w:t>clerk issues an</w:t>
            </w:r>
            <w:r>
              <w:t xml:space="preserve"> invoice for the interment, </w:t>
            </w:r>
            <w:r w:rsidR="004344EC">
              <w:t xml:space="preserve">which has </w:t>
            </w:r>
            <w:r>
              <w:t xml:space="preserve">details of the name and address of the person who was cremated, </w:t>
            </w:r>
            <w:r w:rsidR="001055B9">
              <w:t>the next of kin</w:t>
            </w:r>
            <w:r w:rsidR="004E5AC4">
              <w:t xml:space="preserve"> and the planned date of interment</w:t>
            </w:r>
            <w:r w:rsidR="001055B9">
              <w:t xml:space="preserve">. The cremation certificate is also </w:t>
            </w:r>
            <w:r w:rsidR="004344EC">
              <w:t>kept</w:t>
            </w:r>
            <w:r w:rsidR="00212544">
              <w:t>, which has details of the person’s age and date of death.</w:t>
            </w:r>
          </w:p>
          <w:p w14:paraId="2859B3B1" w14:textId="144F4E44" w:rsidR="00714C1C" w:rsidRDefault="00714C1C" w:rsidP="00FA7373"/>
          <w:p w14:paraId="417A4CB0" w14:textId="6618A3AE" w:rsidR="00714C1C" w:rsidRPr="00FA7373" w:rsidRDefault="00714C1C" w:rsidP="00FA7373">
            <w:r>
              <w:t>This was all noted.</w:t>
            </w:r>
          </w:p>
          <w:p w14:paraId="6531D4B6" w14:textId="77777777" w:rsidR="00FA7373" w:rsidRPr="00FA7373" w:rsidRDefault="00FA7373" w:rsidP="00573742">
            <w:pPr>
              <w:pStyle w:val="Heading2"/>
              <w:outlineLvl w:val="1"/>
              <w:rPr>
                <w:rFonts w:cs="Times New Roman"/>
                <w:b w:val="0"/>
                <w:szCs w:val="24"/>
                <w:u w:val="none"/>
              </w:rPr>
            </w:pPr>
          </w:p>
        </w:tc>
      </w:tr>
      <w:tr w:rsidR="00FA7373" w14:paraId="7C653BD8" w14:textId="77777777" w:rsidTr="00FA7373">
        <w:tc>
          <w:tcPr>
            <w:tcW w:w="704" w:type="dxa"/>
          </w:tcPr>
          <w:p w14:paraId="57417CD4" w14:textId="3A03AADF" w:rsidR="00FA7373" w:rsidRPr="00FA7373" w:rsidRDefault="00714C1C" w:rsidP="00573742">
            <w:pPr>
              <w:pStyle w:val="Heading2"/>
              <w:outlineLvl w:val="1"/>
              <w:rPr>
                <w:rFonts w:cs="Times New Roman"/>
                <w:b w:val="0"/>
                <w:szCs w:val="24"/>
                <w:u w:val="none"/>
              </w:rPr>
            </w:pPr>
            <w:r>
              <w:rPr>
                <w:rFonts w:cs="Times New Roman"/>
                <w:b w:val="0"/>
                <w:szCs w:val="24"/>
                <w:u w:val="none"/>
              </w:rPr>
              <w:t>3.</w:t>
            </w:r>
          </w:p>
        </w:tc>
        <w:tc>
          <w:tcPr>
            <w:tcW w:w="8312" w:type="dxa"/>
          </w:tcPr>
          <w:p w14:paraId="065EC2D6" w14:textId="029F4826" w:rsidR="00FA7373" w:rsidRPr="00FA7373" w:rsidRDefault="00714C1C" w:rsidP="00573742">
            <w:pPr>
              <w:pStyle w:val="Heading2"/>
              <w:outlineLvl w:val="1"/>
              <w:rPr>
                <w:rFonts w:cs="Times New Roman"/>
                <w:b w:val="0"/>
                <w:szCs w:val="24"/>
                <w:u w:val="none"/>
              </w:rPr>
            </w:pPr>
            <w:r>
              <w:rPr>
                <w:rFonts w:cs="Times New Roman"/>
                <w:b w:val="0"/>
                <w:szCs w:val="24"/>
                <w:u w:val="none"/>
              </w:rPr>
              <w:t xml:space="preserve">Ginny offered to </w:t>
            </w:r>
            <w:proofErr w:type="gramStart"/>
            <w:r w:rsidR="000A517E">
              <w:rPr>
                <w:rFonts w:cs="Times New Roman"/>
                <w:b w:val="0"/>
                <w:szCs w:val="24"/>
                <w:u w:val="none"/>
              </w:rPr>
              <w:t>look into</w:t>
            </w:r>
            <w:proofErr w:type="gramEnd"/>
            <w:r w:rsidR="000A517E">
              <w:rPr>
                <w:rFonts w:cs="Times New Roman"/>
                <w:b w:val="0"/>
                <w:szCs w:val="24"/>
                <w:u w:val="none"/>
              </w:rPr>
              <w:t xml:space="preserve"> the question of </w:t>
            </w:r>
            <w:r w:rsidR="003E3F64">
              <w:rPr>
                <w:rFonts w:cs="Times New Roman"/>
                <w:b w:val="0"/>
                <w:szCs w:val="24"/>
                <w:u w:val="none"/>
              </w:rPr>
              <w:t xml:space="preserve">whether or not it would be necessary or appropriate to </w:t>
            </w:r>
            <w:r w:rsidR="000A517E">
              <w:rPr>
                <w:rFonts w:cs="Times New Roman"/>
                <w:b w:val="0"/>
                <w:szCs w:val="24"/>
                <w:u w:val="none"/>
              </w:rPr>
              <w:t>consecrat</w:t>
            </w:r>
            <w:r w:rsidR="003E3F64">
              <w:rPr>
                <w:rFonts w:cs="Times New Roman"/>
                <w:b w:val="0"/>
                <w:szCs w:val="24"/>
                <w:u w:val="none"/>
              </w:rPr>
              <w:t>e</w:t>
            </w:r>
            <w:r w:rsidR="000A517E">
              <w:rPr>
                <w:rFonts w:cs="Times New Roman"/>
                <w:b w:val="0"/>
                <w:szCs w:val="24"/>
                <w:u w:val="none"/>
              </w:rPr>
              <w:t xml:space="preserve"> land </w:t>
            </w:r>
            <w:r w:rsidR="003E3F64">
              <w:rPr>
                <w:rFonts w:cs="Times New Roman"/>
                <w:b w:val="0"/>
                <w:szCs w:val="24"/>
                <w:u w:val="none"/>
              </w:rPr>
              <w:t>in</w:t>
            </w:r>
            <w:r w:rsidR="000A517E">
              <w:rPr>
                <w:rFonts w:cs="Times New Roman"/>
                <w:b w:val="0"/>
                <w:szCs w:val="24"/>
                <w:u w:val="none"/>
              </w:rPr>
              <w:t xml:space="preserve"> the</w:t>
            </w:r>
            <w:r w:rsidR="00365C42">
              <w:rPr>
                <w:rFonts w:cs="Times New Roman"/>
                <w:b w:val="0"/>
                <w:szCs w:val="24"/>
                <w:u w:val="none"/>
              </w:rPr>
              <w:t xml:space="preserve"> </w:t>
            </w:r>
            <w:r w:rsidR="003E3F64">
              <w:rPr>
                <w:rFonts w:cs="Times New Roman"/>
                <w:b w:val="0"/>
                <w:szCs w:val="24"/>
                <w:u w:val="none"/>
              </w:rPr>
              <w:t xml:space="preserve">cemetery </w:t>
            </w:r>
            <w:r w:rsidR="00365C42">
              <w:rPr>
                <w:rFonts w:cs="Times New Roman"/>
                <w:b w:val="0"/>
                <w:szCs w:val="24"/>
                <w:u w:val="none"/>
              </w:rPr>
              <w:t>extension.</w:t>
            </w:r>
            <w:r w:rsidR="003E3F64">
              <w:rPr>
                <w:rFonts w:cs="Times New Roman"/>
                <w:b w:val="0"/>
                <w:szCs w:val="24"/>
                <w:u w:val="none"/>
              </w:rPr>
              <w:t xml:space="preserve"> </w:t>
            </w:r>
          </w:p>
        </w:tc>
      </w:tr>
    </w:tbl>
    <w:p w14:paraId="2C23ADD9" w14:textId="04D677EF" w:rsidR="004903F2" w:rsidRPr="00007BE8" w:rsidRDefault="004903F2" w:rsidP="00262A68">
      <w:pPr>
        <w:pStyle w:val="Heading2"/>
        <w:rPr>
          <w:b w:val="0"/>
          <w:bCs/>
          <w:u w:val="none"/>
        </w:rPr>
      </w:pPr>
    </w:p>
    <w:p w14:paraId="24CAC1D9" w14:textId="6DC6AF8C" w:rsidR="00262A68" w:rsidRDefault="00262A68" w:rsidP="00262A68">
      <w:pPr>
        <w:pStyle w:val="Heading2"/>
      </w:pPr>
      <w:r w:rsidRPr="00B16F05">
        <w:t>Boat Dyke: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04A27" w14:paraId="3CD4777A" w14:textId="77777777" w:rsidTr="00D04A27">
        <w:tc>
          <w:tcPr>
            <w:tcW w:w="709" w:type="dxa"/>
          </w:tcPr>
          <w:p w14:paraId="4EEE4E39" w14:textId="20FF5D16" w:rsidR="00D04A27" w:rsidRDefault="00D04A27" w:rsidP="00D04A27">
            <w:r>
              <w:t>1.</w:t>
            </w:r>
          </w:p>
        </w:tc>
        <w:tc>
          <w:tcPr>
            <w:tcW w:w="8307" w:type="dxa"/>
          </w:tcPr>
          <w:p w14:paraId="273BD12D" w14:textId="206E7541" w:rsidR="00D04A27" w:rsidRDefault="003F04E3" w:rsidP="00D04A27">
            <w:r>
              <w:t>The annual H &amp; S inspection of the boat dyke, staithe and pond ha</w:t>
            </w:r>
            <w:r w:rsidR="00C35945">
              <w:t>d</w:t>
            </w:r>
            <w:r>
              <w:t xml:space="preserve"> been completed by SJB Solutions.</w:t>
            </w:r>
            <w:r w:rsidR="00C35945">
              <w:br/>
            </w:r>
          </w:p>
        </w:tc>
      </w:tr>
    </w:tbl>
    <w:p w14:paraId="55E4C906" w14:textId="77777777" w:rsidR="00653372" w:rsidRDefault="005D34DF" w:rsidP="005D34DF">
      <w:pPr>
        <w:pStyle w:val="Heading2"/>
      </w:pPr>
      <w:r>
        <w:lastRenderedPageBreak/>
        <w:t xml:space="preserve">Any Other Business and </w:t>
      </w:r>
      <w:r w:rsidRPr="00B16F05">
        <w:t>Items for the Next Agenda:</w:t>
      </w:r>
      <w:r w:rsidR="00653372">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653372" w14:paraId="464798DB" w14:textId="77777777" w:rsidTr="00E60462">
        <w:trPr>
          <w:trHeight w:val="405"/>
        </w:trPr>
        <w:tc>
          <w:tcPr>
            <w:tcW w:w="709" w:type="dxa"/>
          </w:tcPr>
          <w:p w14:paraId="6F7944E5" w14:textId="781DE46D" w:rsidR="00653372" w:rsidRPr="005B1DC9" w:rsidRDefault="00653372" w:rsidP="005D34DF">
            <w:pPr>
              <w:pStyle w:val="Heading2"/>
              <w:outlineLvl w:val="1"/>
              <w:rPr>
                <w:b w:val="0"/>
                <w:bCs/>
                <w:u w:val="none"/>
              </w:rPr>
            </w:pPr>
            <w:r w:rsidRPr="005B1DC9">
              <w:rPr>
                <w:b w:val="0"/>
                <w:bCs/>
                <w:u w:val="none"/>
              </w:rPr>
              <w:t>1.</w:t>
            </w:r>
          </w:p>
        </w:tc>
        <w:tc>
          <w:tcPr>
            <w:tcW w:w="8307" w:type="dxa"/>
          </w:tcPr>
          <w:p w14:paraId="1A54E7A6" w14:textId="59249539" w:rsidR="00653372" w:rsidRPr="005B1DC9" w:rsidRDefault="000D31C4" w:rsidP="005D34DF">
            <w:pPr>
              <w:pStyle w:val="Heading2"/>
              <w:outlineLvl w:val="1"/>
              <w:rPr>
                <w:b w:val="0"/>
                <w:bCs/>
                <w:u w:val="none"/>
              </w:rPr>
            </w:pPr>
            <w:r>
              <w:rPr>
                <w:b w:val="0"/>
                <w:bCs/>
                <w:u w:val="none"/>
              </w:rPr>
              <w:t xml:space="preserve">The clerk explained that she had worked </w:t>
            </w:r>
            <w:r w:rsidR="00A519AC">
              <w:rPr>
                <w:b w:val="0"/>
                <w:bCs/>
                <w:u w:val="none"/>
              </w:rPr>
              <w:t>about 30 hours more than her contracted hours of 7.25 per week, since 1</w:t>
            </w:r>
            <w:r w:rsidR="00A519AC" w:rsidRPr="00A519AC">
              <w:rPr>
                <w:b w:val="0"/>
                <w:bCs/>
                <w:u w:val="none"/>
                <w:vertAlign w:val="superscript"/>
              </w:rPr>
              <w:t>st</w:t>
            </w:r>
            <w:r w:rsidR="00A519AC">
              <w:rPr>
                <w:b w:val="0"/>
                <w:bCs/>
                <w:u w:val="none"/>
              </w:rPr>
              <w:t xml:space="preserve"> January, despite having taken </w:t>
            </w:r>
            <w:r w:rsidR="0065348C">
              <w:rPr>
                <w:b w:val="0"/>
                <w:bCs/>
                <w:u w:val="none"/>
              </w:rPr>
              <w:t xml:space="preserve">25 hours as </w:t>
            </w:r>
            <w:r w:rsidR="00A519AC">
              <w:rPr>
                <w:b w:val="0"/>
                <w:bCs/>
                <w:u w:val="none"/>
              </w:rPr>
              <w:t>time off in lieu of overtime</w:t>
            </w:r>
            <w:r w:rsidR="0065348C">
              <w:rPr>
                <w:b w:val="0"/>
                <w:bCs/>
                <w:u w:val="none"/>
              </w:rPr>
              <w:t>,</w:t>
            </w:r>
            <w:r w:rsidR="00A519AC">
              <w:rPr>
                <w:b w:val="0"/>
                <w:bCs/>
                <w:u w:val="none"/>
              </w:rPr>
              <w:t xml:space="preserve"> in August. </w:t>
            </w:r>
            <w:r w:rsidR="00782417">
              <w:rPr>
                <w:b w:val="0"/>
                <w:bCs/>
                <w:u w:val="none"/>
              </w:rPr>
              <w:t>This was noted.</w:t>
            </w:r>
            <w:r w:rsidR="005B1DC9">
              <w:rPr>
                <w:b w:val="0"/>
                <w:bCs/>
                <w:u w:val="none"/>
              </w:rPr>
              <w:br/>
            </w:r>
          </w:p>
        </w:tc>
      </w:tr>
      <w:tr w:rsidR="00653372" w14:paraId="2DF0FF66" w14:textId="77777777" w:rsidTr="00653372">
        <w:tc>
          <w:tcPr>
            <w:tcW w:w="709" w:type="dxa"/>
          </w:tcPr>
          <w:p w14:paraId="445A0C64" w14:textId="7D23B11C" w:rsidR="00653372" w:rsidRPr="00471A8B" w:rsidRDefault="007A3A3B" w:rsidP="005D34DF">
            <w:pPr>
              <w:pStyle w:val="Heading2"/>
              <w:outlineLvl w:val="1"/>
              <w:rPr>
                <w:b w:val="0"/>
                <w:bCs/>
                <w:u w:val="none"/>
              </w:rPr>
            </w:pPr>
            <w:r>
              <w:rPr>
                <w:b w:val="0"/>
                <w:bCs/>
                <w:u w:val="none"/>
              </w:rPr>
              <w:t>2</w:t>
            </w:r>
            <w:r w:rsidR="003B257B" w:rsidRPr="00471A8B">
              <w:rPr>
                <w:b w:val="0"/>
                <w:bCs/>
                <w:u w:val="none"/>
              </w:rPr>
              <w:t>.</w:t>
            </w:r>
          </w:p>
        </w:tc>
        <w:tc>
          <w:tcPr>
            <w:tcW w:w="8307" w:type="dxa"/>
          </w:tcPr>
          <w:p w14:paraId="4D9A27AD" w14:textId="7F65BC8A" w:rsidR="00653372" w:rsidRPr="00471A8B" w:rsidRDefault="007A3A3B" w:rsidP="005D34DF">
            <w:pPr>
              <w:pStyle w:val="Heading2"/>
              <w:outlineLvl w:val="1"/>
              <w:rPr>
                <w:b w:val="0"/>
                <w:bCs/>
                <w:u w:val="none"/>
              </w:rPr>
            </w:pPr>
            <w:r>
              <w:rPr>
                <w:b w:val="0"/>
                <w:bCs/>
                <w:u w:val="none"/>
              </w:rPr>
              <w:t>The councillors arranged for the annual walkabout to take place on Sunday, 11</w:t>
            </w:r>
            <w:r w:rsidRPr="007A3A3B">
              <w:rPr>
                <w:b w:val="0"/>
                <w:bCs/>
                <w:u w:val="none"/>
                <w:vertAlign w:val="superscript"/>
              </w:rPr>
              <w:t>th</w:t>
            </w:r>
            <w:r>
              <w:rPr>
                <w:b w:val="0"/>
                <w:bCs/>
                <w:u w:val="none"/>
              </w:rPr>
              <w:t xml:space="preserve"> October.</w:t>
            </w:r>
            <w:r w:rsidR="00E83CCA">
              <w:rPr>
                <w:b w:val="0"/>
                <w:bCs/>
                <w:u w:val="none"/>
              </w:rPr>
              <w:br/>
            </w:r>
          </w:p>
        </w:tc>
      </w:tr>
      <w:tr w:rsidR="00E83CCA" w14:paraId="2AADF219" w14:textId="77777777" w:rsidTr="00653372">
        <w:tc>
          <w:tcPr>
            <w:tcW w:w="709" w:type="dxa"/>
          </w:tcPr>
          <w:p w14:paraId="3269EBE9" w14:textId="5C804ADE" w:rsidR="00E83CCA" w:rsidRPr="00471A8B" w:rsidRDefault="007A3A3B" w:rsidP="005D34DF">
            <w:pPr>
              <w:pStyle w:val="Heading2"/>
              <w:outlineLvl w:val="1"/>
              <w:rPr>
                <w:b w:val="0"/>
                <w:bCs/>
                <w:u w:val="none"/>
              </w:rPr>
            </w:pPr>
            <w:r>
              <w:rPr>
                <w:b w:val="0"/>
                <w:bCs/>
                <w:u w:val="none"/>
              </w:rPr>
              <w:t>3</w:t>
            </w:r>
            <w:r w:rsidR="00E83CCA">
              <w:rPr>
                <w:b w:val="0"/>
                <w:bCs/>
                <w:u w:val="none"/>
              </w:rPr>
              <w:t>.</w:t>
            </w:r>
          </w:p>
        </w:tc>
        <w:tc>
          <w:tcPr>
            <w:tcW w:w="8307" w:type="dxa"/>
          </w:tcPr>
          <w:p w14:paraId="248C0524" w14:textId="0BFE0054" w:rsidR="00E83CCA" w:rsidRDefault="00E83CCA" w:rsidP="005D34DF">
            <w:pPr>
              <w:pStyle w:val="Heading2"/>
              <w:outlineLvl w:val="1"/>
              <w:rPr>
                <w:b w:val="0"/>
                <w:bCs/>
                <w:u w:val="none"/>
              </w:rPr>
            </w:pPr>
            <w:r>
              <w:rPr>
                <w:rFonts w:cs="Times New Roman"/>
                <w:szCs w:val="24"/>
              </w:rPr>
              <w:t xml:space="preserve">The next meeting will be on Thursday, </w:t>
            </w:r>
            <w:r w:rsidR="00666D3A">
              <w:rPr>
                <w:rFonts w:cs="Times New Roman"/>
                <w:szCs w:val="24"/>
              </w:rPr>
              <w:t>5</w:t>
            </w:r>
            <w:r w:rsidR="00666D3A" w:rsidRPr="00666D3A">
              <w:rPr>
                <w:rFonts w:cs="Times New Roman"/>
                <w:szCs w:val="24"/>
                <w:vertAlign w:val="superscript"/>
              </w:rPr>
              <w:t>th</w:t>
            </w:r>
            <w:r w:rsidR="00666D3A">
              <w:rPr>
                <w:rFonts w:cs="Times New Roman"/>
                <w:szCs w:val="24"/>
              </w:rPr>
              <w:t xml:space="preserve"> </w:t>
            </w:r>
            <w:r w:rsidR="00664377">
              <w:rPr>
                <w:rFonts w:cs="Times New Roman"/>
                <w:szCs w:val="24"/>
              </w:rPr>
              <w:t>Novem</w:t>
            </w:r>
            <w:r>
              <w:rPr>
                <w:rFonts w:cs="Times New Roman"/>
                <w:szCs w:val="24"/>
              </w:rPr>
              <w:t>ber at 7.30pm by Zoom.</w:t>
            </w:r>
          </w:p>
        </w:tc>
      </w:tr>
    </w:tbl>
    <w:p w14:paraId="6439F93D" w14:textId="3F3F7293" w:rsidR="005D34DF" w:rsidRDefault="005D34DF" w:rsidP="005D34DF">
      <w:pPr>
        <w:pStyle w:val="Heading2"/>
      </w:pPr>
    </w:p>
    <w:sectPr w:rsidR="005D34D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10A0F" w14:textId="77777777" w:rsidR="00395A07" w:rsidRDefault="00395A07" w:rsidP="008A21DA">
      <w:pPr>
        <w:spacing w:after="0" w:line="240" w:lineRule="auto"/>
      </w:pPr>
      <w:r>
        <w:separator/>
      </w:r>
    </w:p>
  </w:endnote>
  <w:endnote w:type="continuationSeparator" w:id="0">
    <w:p w14:paraId="220C4AB3" w14:textId="77777777" w:rsidR="00395A07" w:rsidRDefault="00395A07" w:rsidP="008A21DA">
      <w:pPr>
        <w:spacing w:after="0" w:line="240" w:lineRule="auto"/>
      </w:pPr>
      <w:r>
        <w:continuationSeparator/>
      </w:r>
    </w:p>
  </w:endnote>
  <w:endnote w:type="continuationNotice" w:id="1">
    <w:p w14:paraId="5D205215" w14:textId="77777777" w:rsidR="00395A07" w:rsidRDefault="00395A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701690"/>
      <w:docPartObj>
        <w:docPartGallery w:val="Page Numbers (Bottom of Page)"/>
        <w:docPartUnique/>
      </w:docPartObj>
    </w:sdtPr>
    <w:sdtEndPr>
      <w:rPr>
        <w:rFonts w:cs="Times New Roman"/>
        <w:noProof/>
      </w:rPr>
    </w:sdtEndPr>
    <w:sdtContent>
      <w:p w14:paraId="152BB0C2" w14:textId="0311EEC7" w:rsidR="004238C8" w:rsidRPr="004B37ED" w:rsidRDefault="001B7862">
        <w:pPr>
          <w:pStyle w:val="Footer"/>
          <w:jc w:val="right"/>
          <w:rPr>
            <w:rFonts w:cs="Times New Roman"/>
          </w:rPr>
        </w:pPr>
        <w:r>
          <w:rPr>
            <w:rFonts w:cs="Times New Roman"/>
          </w:rPr>
          <w:t>0</w:t>
        </w:r>
        <w:r w:rsidR="00326556">
          <w:rPr>
            <w:rFonts w:cs="Times New Roman"/>
          </w:rPr>
          <w:t>1</w:t>
        </w:r>
        <w:r w:rsidR="004238C8">
          <w:rPr>
            <w:rFonts w:cs="Times New Roman"/>
          </w:rPr>
          <w:t>.</w:t>
        </w:r>
        <w:r w:rsidR="00326556">
          <w:rPr>
            <w:rFonts w:cs="Times New Roman"/>
          </w:rPr>
          <w:t>10</w:t>
        </w:r>
        <w:r w:rsidR="004238C8" w:rsidRPr="004B37ED">
          <w:rPr>
            <w:rFonts w:cs="Times New Roman"/>
          </w:rPr>
          <w:t>.20</w:t>
        </w:r>
        <w:r w:rsidR="00BE1142">
          <w:rPr>
            <w:rFonts w:cs="Times New Roman"/>
          </w:rPr>
          <w:t>20</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AA0B9" w14:textId="77777777" w:rsidR="00395A07" w:rsidRDefault="00395A07" w:rsidP="008A21DA">
      <w:pPr>
        <w:spacing w:after="0" w:line="240" w:lineRule="auto"/>
      </w:pPr>
      <w:r>
        <w:separator/>
      </w:r>
    </w:p>
  </w:footnote>
  <w:footnote w:type="continuationSeparator" w:id="0">
    <w:p w14:paraId="1A6C514E" w14:textId="77777777" w:rsidR="00395A07" w:rsidRDefault="00395A07" w:rsidP="008A21DA">
      <w:pPr>
        <w:spacing w:after="0" w:line="240" w:lineRule="auto"/>
      </w:pPr>
      <w:r>
        <w:continuationSeparator/>
      </w:r>
    </w:p>
  </w:footnote>
  <w:footnote w:type="continuationNotice" w:id="1">
    <w:p w14:paraId="3ACE67FD" w14:textId="77777777" w:rsidR="00395A07" w:rsidRDefault="00395A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2125F"/>
    <w:multiLevelType w:val="hybridMultilevel"/>
    <w:tmpl w:val="4CB2A95C"/>
    <w:lvl w:ilvl="0" w:tplc="D7B60B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E7E98"/>
    <w:multiLevelType w:val="hybridMultilevel"/>
    <w:tmpl w:val="006810A4"/>
    <w:lvl w:ilvl="0" w:tplc="9586ACCE">
      <w:start w:val="13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46251BC"/>
    <w:multiLevelType w:val="hybridMultilevel"/>
    <w:tmpl w:val="0BBC6B5C"/>
    <w:lvl w:ilvl="0" w:tplc="56848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640414"/>
    <w:multiLevelType w:val="hybridMultilevel"/>
    <w:tmpl w:val="0C92A31C"/>
    <w:lvl w:ilvl="0" w:tplc="A366EB80">
      <w:start w:val="1"/>
      <w:numFmt w:val="lowerRoman"/>
      <w:lvlText w:val="%1)"/>
      <w:lvlJc w:val="left"/>
      <w:pPr>
        <w:ind w:left="621" w:hanging="720"/>
      </w:pPr>
      <w:rPr>
        <w:rFonts w:hint="default"/>
        <w:b/>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5" w15:restartNumberingAfterBreak="0">
    <w:nsid w:val="0602211D"/>
    <w:multiLevelType w:val="hybridMultilevel"/>
    <w:tmpl w:val="BBF64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B131EF"/>
    <w:multiLevelType w:val="hybridMultilevel"/>
    <w:tmpl w:val="930A7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524D5D"/>
    <w:multiLevelType w:val="hybridMultilevel"/>
    <w:tmpl w:val="B9FEE02E"/>
    <w:lvl w:ilvl="0" w:tplc="5546E41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B86CDC"/>
    <w:multiLevelType w:val="hybridMultilevel"/>
    <w:tmpl w:val="AB382CD8"/>
    <w:lvl w:ilvl="0" w:tplc="C8DC4D08">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3BE17BE"/>
    <w:multiLevelType w:val="hybridMultilevel"/>
    <w:tmpl w:val="2AF8BF24"/>
    <w:lvl w:ilvl="0" w:tplc="45089D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9C1BC4"/>
    <w:multiLevelType w:val="hybridMultilevel"/>
    <w:tmpl w:val="A33E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5818AA"/>
    <w:multiLevelType w:val="hybridMultilevel"/>
    <w:tmpl w:val="78ACFD70"/>
    <w:lvl w:ilvl="0" w:tplc="E84E7ED6">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2327ECC"/>
    <w:multiLevelType w:val="hybridMultilevel"/>
    <w:tmpl w:val="FAF87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A83025"/>
    <w:multiLevelType w:val="multilevel"/>
    <w:tmpl w:val="667C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9D553B"/>
    <w:multiLevelType w:val="hybridMultilevel"/>
    <w:tmpl w:val="19B8F8D4"/>
    <w:lvl w:ilvl="0" w:tplc="C10A58EE">
      <w:start w:val="1"/>
      <w:numFmt w:val="decimal"/>
      <w:lvlText w:val="%1"/>
      <w:lvlJc w:val="left"/>
      <w:pPr>
        <w:ind w:left="1439" w:hanging="795"/>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1C04B1B"/>
    <w:multiLevelType w:val="hybridMultilevel"/>
    <w:tmpl w:val="87E6172C"/>
    <w:lvl w:ilvl="0" w:tplc="54E89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F1048"/>
    <w:multiLevelType w:val="hybridMultilevel"/>
    <w:tmpl w:val="685E4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793188"/>
    <w:multiLevelType w:val="hybridMultilevel"/>
    <w:tmpl w:val="B3EE3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7944A7"/>
    <w:multiLevelType w:val="hybridMultilevel"/>
    <w:tmpl w:val="05EEC008"/>
    <w:lvl w:ilvl="0" w:tplc="172EA106">
      <w:start w:val="140"/>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1D6CEC"/>
    <w:multiLevelType w:val="hybridMultilevel"/>
    <w:tmpl w:val="2C8EBF88"/>
    <w:lvl w:ilvl="0" w:tplc="8264B3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3741D6"/>
    <w:multiLevelType w:val="hybridMultilevel"/>
    <w:tmpl w:val="62ACC472"/>
    <w:lvl w:ilvl="0" w:tplc="D02A644A">
      <w:start w:val="1"/>
      <w:numFmt w:val="decimal"/>
      <w:lvlText w:val="%1."/>
      <w:lvlJc w:val="left"/>
      <w:pPr>
        <w:ind w:left="644" w:hanging="360"/>
      </w:pPr>
      <w:rPr>
        <w:rFonts w:hint="default"/>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71437A"/>
    <w:multiLevelType w:val="hybridMultilevel"/>
    <w:tmpl w:val="CF34B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7149B8"/>
    <w:multiLevelType w:val="hybridMultilevel"/>
    <w:tmpl w:val="14A6A99A"/>
    <w:lvl w:ilvl="0" w:tplc="C6FA22CA">
      <w:start w:val="300"/>
      <w:numFmt w:val="bullet"/>
      <w:lvlText w:val="-"/>
      <w:lvlJc w:val="left"/>
      <w:pPr>
        <w:ind w:left="1680" w:hanging="360"/>
      </w:pPr>
      <w:rPr>
        <w:rFonts w:ascii="Times New Roman" w:eastAsiaTheme="minorHAnsi" w:hAnsi="Times New Roman" w:cs="Times New Roman"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8" w15:restartNumberingAfterBreak="0">
    <w:nsid w:val="58CD6A78"/>
    <w:multiLevelType w:val="hybridMultilevel"/>
    <w:tmpl w:val="FB92AF2A"/>
    <w:lvl w:ilvl="0" w:tplc="8C8671FA">
      <w:start w:val="1"/>
      <w:numFmt w:val="decimal"/>
      <w:lvlText w:val="%1."/>
      <w:lvlJc w:val="left"/>
      <w:pPr>
        <w:ind w:left="720" w:hanging="360"/>
      </w:pPr>
      <w:rPr>
        <w:rFonts w:ascii="Times New Roman" w:eastAsiaTheme="minorHAnsi" w:hAnsi="Times New Roman" w:cs="Times New Roman"/>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6C2CAB"/>
    <w:multiLevelType w:val="hybridMultilevel"/>
    <w:tmpl w:val="21703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691ED1"/>
    <w:multiLevelType w:val="hybridMultilevel"/>
    <w:tmpl w:val="DF94B72E"/>
    <w:lvl w:ilvl="0" w:tplc="D8EA2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4213D"/>
    <w:multiLevelType w:val="hybridMultilevel"/>
    <w:tmpl w:val="938E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05ED1"/>
    <w:multiLevelType w:val="hybridMultilevel"/>
    <w:tmpl w:val="412A720E"/>
    <w:lvl w:ilvl="0" w:tplc="F216D53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B85E15"/>
    <w:multiLevelType w:val="hybridMultilevel"/>
    <w:tmpl w:val="0F544590"/>
    <w:lvl w:ilvl="0" w:tplc="5D228006">
      <w:start w:val="300"/>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57E65ED"/>
    <w:multiLevelType w:val="hybridMultilevel"/>
    <w:tmpl w:val="222C53EE"/>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35" w15:restartNumberingAfterBreak="0">
    <w:nsid w:val="65FB1EA9"/>
    <w:multiLevelType w:val="hybridMultilevel"/>
    <w:tmpl w:val="C5C6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223C20"/>
    <w:multiLevelType w:val="hybridMultilevel"/>
    <w:tmpl w:val="2EBC3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4A025B"/>
    <w:multiLevelType w:val="hybridMultilevel"/>
    <w:tmpl w:val="BAAAAD72"/>
    <w:lvl w:ilvl="0" w:tplc="8C8671FA">
      <w:start w:val="1"/>
      <w:numFmt w:val="decimal"/>
      <w:lvlText w:val="%1."/>
      <w:lvlJc w:val="left"/>
      <w:pPr>
        <w:ind w:left="720" w:hanging="360"/>
      </w:pPr>
      <w:rPr>
        <w:rFonts w:ascii="Times New Roman" w:eastAsiaTheme="minorHAnsi" w:hAnsi="Times New Roman" w:cs="Times New Roman"/>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AC29E9"/>
    <w:multiLevelType w:val="hybridMultilevel"/>
    <w:tmpl w:val="8534B752"/>
    <w:lvl w:ilvl="0" w:tplc="7616A79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28613D"/>
    <w:multiLevelType w:val="hybridMultilevel"/>
    <w:tmpl w:val="AD96D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F6425A"/>
    <w:multiLevelType w:val="hybridMultilevel"/>
    <w:tmpl w:val="6666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E422BE"/>
    <w:multiLevelType w:val="hybridMultilevel"/>
    <w:tmpl w:val="E02E0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B87F2E"/>
    <w:multiLevelType w:val="hybridMultilevel"/>
    <w:tmpl w:val="76646E7A"/>
    <w:lvl w:ilvl="0" w:tplc="32B6F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1"/>
  </w:num>
  <w:num w:numId="3">
    <w:abstractNumId w:val="23"/>
  </w:num>
  <w:num w:numId="4">
    <w:abstractNumId w:val="25"/>
  </w:num>
  <w:num w:numId="5">
    <w:abstractNumId w:val="21"/>
  </w:num>
  <w:num w:numId="6">
    <w:abstractNumId w:val="7"/>
  </w:num>
  <w:num w:numId="7">
    <w:abstractNumId w:val="3"/>
  </w:num>
  <w:num w:numId="8">
    <w:abstractNumId w:val="42"/>
  </w:num>
  <w:num w:numId="9">
    <w:abstractNumId w:val="4"/>
  </w:num>
  <w:num w:numId="10">
    <w:abstractNumId w:val="38"/>
  </w:num>
  <w:num w:numId="11">
    <w:abstractNumId w:val="12"/>
  </w:num>
  <w:num w:numId="12">
    <w:abstractNumId w:val="8"/>
  </w:num>
  <w:num w:numId="13">
    <w:abstractNumId w:val="9"/>
  </w:num>
  <w:num w:numId="14">
    <w:abstractNumId w:val="34"/>
  </w:num>
  <w:num w:numId="15">
    <w:abstractNumId w:val="1"/>
  </w:num>
  <w:num w:numId="16">
    <w:abstractNumId w:val="30"/>
  </w:num>
  <w:num w:numId="17">
    <w:abstractNumId w:val="40"/>
  </w:num>
  <w:num w:numId="18">
    <w:abstractNumId w:val="33"/>
  </w:num>
  <w:num w:numId="19">
    <w:abstractNumId w:val="27"/>
  </w:num>
  <w:num w:numId="20">
    <w:abstractNumId w:val="5"/>
  </w:num>
  <w:num w:numId="21">
    <w:abstractNumId w:val="16"/>
  </w:num>
  <w:num w:numId="22">
    <w:abstractNumId w:val="19"/>
  </w:num>
  <w:num w:numId="23">
    <w:abstractNumId w:val="10"/>
  </w:num>
  <w:num w:numId="24">
    <w:abstractNumId w:val="2"/>
  </w:num>
  <w:num w:numId="25">
    <w:abstractNumId w:val="36"/>
  </w:num>
  <w:num w:numId="26">
    <w:abstractNumId w:val="35"/>
  </w:num>
  <w:num w:numId="27">
    <w:abstractNumId w:val="31"/>
  </w:num>
  <w:num w:numId="28">
    <w:abstractNumId w:val="22"/>
  </w:num>
  <w:num w:numId="29">
    <w:abstractNumId w:val="6"/>
  </w:num>
  <w:num w:numId="30">
    <w:abstractNumId w:val="24"/>
  </w:num>
  <w:num w:numId="31">
    <w:abstractNumId w:val="15"/>
  </w:num>
  <w:num w:numId="32">
    <w:abstractNumId w:val="18"/>
  </w:num>
  <w:num w:numId="33">
    <w:abstractNumId w:val="0"/>
  </w:num>
  <w:num w:numId="34">
    <w:abstractNumId w:val="32"/>
  </w:num>
  <w:num w:numId="35">
    <w:abstractNumId w:val="37"/>
  </w:num>
  <w:num w:numId="36">
    <w:abstractNumId w:val="13"/>
  </w:num>
  <w:num w:numId="37">
    <w:abstractNumId w:val="29"/>
  </w:num>
  <w:num w:numId="38">
    <w:abstractNumId w:val="17"/>
  </w:num>
  <w:num w:numId="39">
    <w:abstractNumId w:val="26"/>
  </w:num>
  <w:num w:numId="40">
    <w:abstractNumId w:val="41"/>
  </w:num>
  <w:num w:numId="41">
    <w:abstractNumId w:val="14"/>
  </w:num>
  <w:num w:numId="42">
    <w:abstractNumId w:val="3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1BD7"/>
    <w:rsid w:val="00001C7D"/>
    <w:rsid w:val="00001C94"/>
    <w:rsid w:val="00001D7F"/>
    <w:rsid w:val="000025A5"/>
    <w:rsid w:val="00004301"/>
    <w:rsid w:val="000044B1"/>
    <w:rsid w:val="000047EC"/>
    <w:rsid w:val="00004BFC"/>
    <w:rsid w:val="00004C05"/>
    <w:rsid w:val="0000666B"/>
    <w:rsid w:val="000069DF"/>
    <w:rsid w:val="00007BE8"/>
    <w:rsid w:val="00007EF1"/>
    <w:rsid w:val="00010A96"/>
    <w:rsid w:val="00010D36"/>
    <w:rsid w:val="000113EA"/>
    <w:rsid w:val="00011518"/>
    <w:rsid w:val="000121DB"/>
    <w:rsid w:val="00012DAD"/>
    <w:rsid w:val="0001348C"/>
    <w:rsid w:val="000137F6"/>
    <w:rsid w:val="00013A87"/>
    <w:rsid w:val="00014126"/>
    <w:rsid w:val="00014CC4"/>
    <w:rsid w:val="00016149"/>
    <w:rsid w:val="00016D83"/>
    <w:rsid w:val="0001769C"/>
    <w:rsid w:val="00017D2A"/>
    <w:rsid w:val="00020642"/>
    <w:rsid w:val="00020DB6"/>
    <w:rsid w:val="00020E45"/>
    <w:rsid w:val="000216DA"/>
    <w:rsid w:val="00021A15"/>
    <w:rsid w:val="00021E57"/>
    <w:rsid w:val="00022849"/>
    <w:rsid w:val="000243C6"/>
    <w:rsid w:val="00027FD9"/>
    <w:rsid w:val="000319CD"/>
    <w:rsid w:val="00031A63"/>
    <w:rsid w:val="00031B23"/>
    <w:rsid w:val="00032E74"/>
    <w:rsid w:val="00033AC1"/>
    <w:rsid w:val="00033E25"/>
    <w:rsid w:val="000344C9"/>
    <w:rsid w:val="000345D0"/>
    <w:rsid w:val="000350F1"/>
    <w:rsid w:val="00035302"/>
    <w:rsid w:val="00035DD8"/>
    <w:rsid w:val="00035EC3"/>
    <w:rsid w:val="00037AE4"/>
    <w:rsid w:val="00040055"/>
    <w:rsid w:val="0004013F"/>
    <w:rsid w:val="00040901"/>
    <w:rsid w:val="00040E15"/>
    <w:rsid w:val="00040F4C"/>
    <w:rsid w:val="000414B5"/>
    <w:rsid w:val="00041C4B"/>
    <w:rsid w:val="00041F7D"/>
    <w:rsid w:val="00042E98"/>
    <w:rsid w:val="0004355A"/>
    <w:rsid w:val="000449E8"/>
    <w:rsid w:val="00044B8B"/>
    <w:rsid w:val="00045C59"/>
    <w:rsid w:val="0004716E"/>
    <w:rsid w:val="000503D5"/>
    <w:rsid w:val="00051441"/>
    <w:rsid w:val="00053BAE"/>
    <w:rsid w:val="00053D4D"/>
    <w:rsid w:val="000560D1"/>
    <w:rsid w:val="00056123"/>
    <w:rsid w:val="00056C2F"/>
    <w:rsid w:val="0005741F"/>
    <w:rsid w:val="000575F9"/>
    <w:rsid w:val="00057CF7"/>
    <w:rsid w:val="00060625"/>
    <w:rsid w:val="00060D08"/>
    <w:rsid w:val="00061027"/>
    <w:rsid w:val="00061C09"/>
    <w:rsid w:val="0006276E"/>
    <w:rsid w:val="00062E3E"/>
    <w:rsid w:val="00063236"/>
    <w:rsid w:val="00063FF9"/>
    <w:rsid w:val="0006435B"/>
    <w:rsid w:val="000645F1"/>
    <w:rsid w:val="00064660"/>
    <w:rsid w:val="000653EA"/>
    <w:rsid w:val="00065E25"/>
    <w:rsid w:val="0006656E"/>
    <w:rsid w:val="00066F37"/>
    <w:rsid w:val="0006792C"/>
    <w:rsid w:val="00067A7A"/>
    <w:rsid w:val="00067C59"/>
    <w:rsid w:val="00067FCE"/>
    <w:rsid w:val="000708C3"/>
    <w:rsid w:val="0007098B"/>
    <w:rsid w:val="00070DA6"/>
    <w:rsid w:val="00072341"/>
    <w:rsid w:val="00072DBC"/>
    <w:rsid w:val="00073106"/>
    <w:rsid w:val="00073A73"/>
    <w:rsid w:val="0007448A"/>
    <w:rsid w:val="0007668F"/>
    <w:rsid w:val="0007683D"/>
    <w:rsid w:val="00076EFA"/>
    <w:rsid w:val="000772D8"/>
    <w:rsid w:val="00081967"/>
    <w:rsid w:val="00081B7D"/>
    <w:rsid w:val="00081E4F"/>
    <w:rsid w:val="00081F0D"/>
    <w:rsid w:val="00082129"/>
    <w:rsid w:val="0008224A"/>
    <w:rsid w:val="0008355F"/>
    <w:rsid w:val="00083A3D"/>
    <w:rsid w:val="00083C7D"/>
    <w:rsid w:val="000840B0"/>
    <w:rsid w:val="000849E4"/>
    <w:rsid w:val="00085555"/>
    <w:rsid w:val="00085961"/>
    <w:rsid w:val="00085D0F"/>
    <w:rsid w:val="00085F51"/>
    <w:rsid w:val="00087813"/>
    <w:rsid w:val="00087856"/>
    <w:rsid w:val="0009112B"/>
    <w:rsid w:val="00091789"/>
    <w:rsid w:val="00091981"/>
    <w:rsid w:val="000919B0"/>
    <w:rsid w:val="00092B6E"/>
    <w:rsid w:val="000935FE"/>
    <w:rsid w:val="00093922"/>
    <w:rsid w:val="00095F61"/>
    <w:rsid w:val="00096174"/>
    <w:rsid w:val="00096625"/>
    <w:rsid w:val="00096D6D"/>
    <w:rsid w:val="00097BCC"/>
    <w:rsid w:val="000A00C8"/>
    <w:rsid w:val="000A04BB"/>
    <w:rsid w:val="000A084C"/>
    <w:rsid w:val="000A15C1"/>
    <w:rsid w:val="000A2346"/>
    <w:rsid w:val="000A2D26"/>
    <w:rsid w:val="000A39BC"/>
    <w:rsid w:val="000A3C50"/>
    <w:rsid w:val="000A3F3B"/>
    <w:rsid w:val="000A4A9E"/>
    <w:rsid w:val="000A4DBE"/>
    <w:rsid w:val="000A4F07"/>
    <w:rsid w:val="000A517E"/>
    <w:rsid w:val="000A51EB"/>
    <w:rsid w:val="000A536D"/>
    <w:rsid w:val="000A56D8"/>
    <w:rsid w:val="000A6B0B"/>
    <w:rsid w:val="000A74F0"/>
    <w:rsid w:val="000A74F1"/>
    <w:rsid w:val="000A79E4"/>
    <w:rsid w:val="000B05FF"/>
    <w:rsid w:val="000B0D87"/>
    <w:rsid w:val="000B1933"/>
    <w:rsid w:val="000B21A8"/>
    <w:rsid w:val="000B230B"/>
    <w:rsid w:val="000B2F3A"/>
    <w:rsid w:val="000B3005"/>
    <w:rsid w:val="000B367C"/>
    <w:rsid w:val="000B38FD"/>
    <w:rsid w:val="000B3BA5"/>
    <w:rsid w:val="000B4617"/>
    <w:rsid w:val="000B4D3B"/>
    <w:rsid w:val="000B6BF5"/>
    <w:rsid w:val="000B76B1"/>
    <w:rsid w:val="000B7BDC"/>
    <w:rsid w:val="000C0338"/>
    <w:rsid w:val="000C0677"/>
    <w:rsid w:val="000C0C41"/>
    <w:rsid w:val="000C1661"/>
    <w:rsid w:val="000C186B"/>
    <w:rsid w:val="000C19EF"/>
    <w:rsid w:val="000C34D4"/>
    <w:rsid w:val="000C3D5D"/>
    <w:rsid w:val="000C667A"/>
    <w:rsid w:val="000C77D6"/>
    <w:rsid w:val="000D231F"/>
    <w:rsid w:val="000D2A7B"/>
    <w:rsid w:val="000D31C4"/>
    <w:rsid w:val="000D352D"/>
    <w:rsid w:val="000D35FB"/>
    <w:rsid w:val="000D3C31"/>
    <w:rsid w:val="000D3CE0"/>
    <w:rsid w:val="000D3EE6"/>
    <w:rsid w:val="000D3F37"/>
    <w:rsid w:val="000D466A"/>
    <w:rsid w:val="000D5163"/>
    <w:rsid w:val="000D5BCF"/>
    <w:rsid w:val="000D69E0"/>
    <w:rsid w:val="000D6ACB"/>
    <w:rsid w:val="000D731A"/>
    <w:rsid w:val="000D74B2"/>
    <w:rsid w:val="000D7760"/>
    <w:rsid w:val="000E02D8"/>
    <w:rsid w:val="000E06D3"/>
    <w:rsid w:val="000E08E1"/>
    <w:rsid w:val="000E08F9"/>
    <w:rsid w:val="000E0B55"/>
    <w:rsid w:val="000E12C4"/>
    <w:rsid w:val="000E2907"/>
    <w:rsid w:val="000E2EC3"/>
    <w:rsid w:val="000E2F88"/>
    <w:rsid w:val="000E410D"/>
    <w:rsid w:val="000E47E2"/>
    <w:rsid w:val="000E4B8A"/>
    <w:rsid w:val="000E53EF"/>
    <w:rsid w:val="000E55E0"/>
    <w:rsid w:val="000E5737"/>
    <w:rsid w:val="000E6133"/>
    <w:rsid w:val="000E65E6"/>
    <w:rsid w:val="000E6796"/>
    <w:rsid w:val="000E6821"/>
    <w:rsid w:val="000E6C69"/>
    <w:rsid w:val="000E7354"/>
    <w:rsid w:val="000E7423"/>
    <w:rsid w:val="000E7ABA"/>
    <w:rsid w:val="000F0F15"/>
    <w:rsid w:val="000F1455"/>
    <w:rsid w:val="000F1BB1"/>
    <w:rsid w:val="000F32A6"/>
    <w:rsid w:val="000F36C9"/>
    <w:rsid w:val="000F463A"/>
    <w:rsid w:val="000F5A06"/>
    <w:rsid w:val="000F5FCD"/>
    <w:rsid w:val="000F677E"/>
    <w:rsid w:val="000F6AC3"/>
    <w:rsid w:val="000F6F5B"/>
    <w:rsid w:val="001008BB"/>
    <w:rsid w:val="00100C72"/>
    <w:rsid w:val="00100FAD"/>
    <w:rsid w:val="001017CE"/>
    <w:rsid w:val="0010239C"/>
    <w:rsid w:val="00103104"/>
    <w:rsid w:val="00103194"/>
    <w:rsid w:val="00104612"/>
    <w:rsid w:val="00104B1D"/>
    <w:rsid w:val="00104BB3"/>
    <w:rsid w:val="00104BC6"/>
    <w:rsid w:val="0010522F"/>
    <w:rsid w:val="001055B9"/>
    <w:rsid w:val="0010637D"/>
    <w:rsid w:val="00106CEB"/>
    <w:rsid w:val="0010702E"/>
    <w:rsid w:val="001074CF"/>
    <w:rsid w:val="001079E8"/>
    <w:rsid w:val="00107E28"/>
    <w:rsid w:val="00112299"/>
    <w:rsid w:val="00112360"/>
    <w:rsid w:val="00114DF0"/>
    <w:rsid w:val="00115120"/>
    <w:rsid w:val="00115463"/>
    <w:rsid w:val="00115B23"/>
    <w:rsid w:val="00116591"/>
    <w:rsid w:val="00116DA5"/>
    <w:rsid w:val="00116DD6"/>
    <w:rsid w:val="0011744D"/>
    <w:rsid w:val="00117474"/>
    <w:rsid w:val="0011760D"/>
    <w:rsid w:val="00117889"/>
    <w:rsid w:val="00117CEF"/>
    <w:rsid w:val="001218D8"/>
    <w:rsid w:val="00122A1D"/>
    <w:rsid w:val="00122A9A"/>
    <w:rsid w:val="00123586"/>
    <w:rsid w:val="001235EE"/>
    <w:rsid w:val="00123686"/>
    <w:rsid w:val="00124341"/>
    <w:rsid w:val="00124372"/>
    <w:rsid w:val="00124D97"/>
    <w:rsid w:val="00124E7F"/>
    <w:rsid w:val="001252CF"/>
    <w:rsid w:val="00125AF9"/>
    <w:rsid w:val="00125D7D"/>
    <w:rsid w:val="001262B6"/>
    <w:rsid w:val="001268B9"/>
    <w:rsid w:val="00126CF2"/>
    <w:rsid w:val="00126ED3"/>
    <w:rsid w:val="00127ECB"/>
    <w:rsid w:val="00130707"/>
    <w:rsid w:val="00130D74"/>
    <w:rsid w:val="00130E3F"/>
    <w:rsid w:val="00132638"/>
    <w:rsid w:val="00132E15"/>
    <w:rsid w:val="0013345C"/>
    <w:rsid w:val="00133F0B"/>
    <w:rsid w:val="00134AC2"/>
    <w:rsid w:val="00134D50"/>
    <w:rsid w:val="001359A6"/>
    <w:rsid w:val="00136F03"/>
    <w:rsid w:val="00137004"/>
    <w:rsid w:val="00137984"/>
    <w:rsid w:val="00137B6D"/>
    <w:rsid w:val="00137C03"/>
    <w:rsid w:val="00137E1B"/>
    <w:rsid w:val="001403F6"/>
    <w:rsid w:val="00140479"/>
    <w:rsid w:val="001415D8"/>
    <w:rsid w:val="00141693"/>
    <w:rsid w:val="00141799"/>
    <w:rsid w:val="001422BE"/>
    <w:rsid w:val="00143537"/>
    <w:rsid w:val="00143AF9"/>
    <w:rsid w:val="00144446"/>
    <w:rsid w:val="00144E84"/>
    <w:rsid w:val="001452C3"/>
    <w:rsid w:val="001468BF"/>
    <w:rsid w:val="00146E18"/>
    <w:rsid w:val="001477D4"/>
    <w:rsid w:val="00147F98"/>
    <w:rsid w:val="00150897"/>
    <w:rsid w:val="00150A51"/>
    <w:rsid w:val="00151E37"/>
    <w:rsid w:val="0015200A"/>
    <w:rsid w:val="00152359"/>
    <w:rsid w:val="0015342D"/>
    <w:rsid w:val="0015400E"/>
    <w:rsid w:val="00154379"/>
    <w:rsid w:val="001552E2"/>
    <w:rsid w:val="00155889"/>
    <w:rsid w:val="00155A4D"/>
    <w:rsid w:val="00155AF1"/>
    <w:rsid w:val="001563B0"/>
    <w:rsid w:val="00157189"/>
    <w:rsid w:val="00161AC9"/>
    <w:rsid w:val="0016386B"/>
    <w:rsid w:val="00163925"/>
    <w:rsid w:val="00164191"/>
    <w:rsid w:val="00164770"/>
    <w:rsid w:val="00164D30"/>
    <w:rsid w:val="00165242"/>
    <w:rsid w:val="0016627A"/>
    <w:rsid w:val="00167209"/>
    <w:rsid w:val="0017087F"/>
    <w:rsid w:val="00170AD1"/>
    <w:rsid w:val="00171889"/>
    <w:rsid w:val="00171BD9"/>
    <w:rsid w:val="00171CA3"/>
    <w:rsid w:val="00172299"/>
    <w:rsid w:val="001727A1"/>
    <w:rsid w:val="00172D04"/>
    <w:rsid w:val="00173368"/>
    <w:rsid w:val="001742B1"/>
    <w:rsid w:val="001751D4"/>
    <w:rsid w:val="00175E12"/>
    <w:rsid w:val="00176F9C"/>
    <w:rsid w:val="00177016"/>
    <w:rsid w:val="0018156A"/>
    <w:rsid w:val="00181960"/>
    <w:rsid w:val="00182468"/>
    <w:rsid w:val="00182482"/>
    <w:rsid w:val="001827BB"/>
    <w:rsid w:val="00183203"/>
    <w:rsid w:val="00185E11"/>
    <w:rsid w:val="001872D5"/>
    <w:rsid w:val="0018771D"/>
    <w:rsid w:val="00187CD1"/>
    <w:rsid w:val="00190089"/>
    <w:rsid w:val="00191C34"/>
    <w:rsid w:val="001924A0"/>
    <w:rsid w:val="00192E50"/>
    <w:rsid w:val="00193570"/>
    <w:rsid w:val="0019404E"/>
    <w:rsid w:val="0019484D"/>
    <w:rsid w:val="00194989"/>
    <w:rsid w:val="00194C39"/>
    <w:rsid w:val="001951A7"/>
    <w:rsid w:val="001957EB"/>
    <w:rsid w:val="0019628A"/>
    <w:rsid w:val="00197272"/>
    <w:rsid w:val="00197FD1"/>
    <w:rsid w:val="001A192F"/>
    <w:rsid w:val="001A1EFF"/>
    <w:rsid w:val="001A2617"/>
    <w:rsid w:val="001A2655"/>
    <w:rsid w:val="001A272A"/>
    <w:rsid w:val="001A331F"/>
    <w:rsid w:val="001A41F7"/>
    <w:rsid w:val="001A4FC4"/>
    <w:rsid w:val="001A5B77"/>
    <w:rsid w:val="001A6B58"/>
    <w:rsid w:val="001A77C6"/>
    <w:rsid w:val="001B0068"/>
    <w:rsid w:val="001B0F34"/>
    <w:rsid w:val="001B159F"/>
    <w:rsid w:val="001B2782"/>
    <w:rsid w:val="001B282F"/>
    <w:rsid w:val="001B2FD1"/>
    <w:rsid w:val="001B348B"/>
    <w:rsid w:val="001B4378"/>
    <w:rsid w:val="001B4684"/>
    <w:rsid w:val="001B6481"/>
    <w:rsid w:val="001B6F88"/>
    <w:rsid w:val="001B75A0"/>
    <w:rsid w:val="001B7862"/>
    <w:rsid w:val="001B7D1D"/>
    <w:rsid w:val="001C0CE5"/>
    <w:rsid w:val="001C11F6"/>
    <w:rsid w:val="001C22CA"/>
    <w:rsid w:val="001C391C"/>
    <w:rsid w:val="001C41A5"/>
    <w:rsid w:val="001C49E4"/>
    <w:rsid w:val="001C4EA4"/>
    <w:rsid w:val="001C581F"/>
    <w:rsid w:val="001C7A55"/>
    <w:rsid w:val="001C7D4B"/>
    <w:rsid w:val="001C7FB8"/>
    <w:rsid w:val="001D090C"/>
    <w:rsid w:val="001D1F5E"/>
    <w:rsid w:val="001D2E13"/>
    <w:rsid w:val="001D2F11"/>
    <w:rsid w:val="001D30A3"/>
    <w:rsid w:val="001D333C"/>
    <w:rsid w:val="001D49F1"/>
    <w:rsid w:val="001D591C"/>
    <w:rsid w:val="001D5BAF"/>
    <w:rsid w:val="001D5FDA"/>
    <w:rsid w:val="001D7280"/>
    <w:rsid w:val="001E0A58"/>
    <w:rsid w:val="001E0D73"/>
    <w:rsid w:val="001E1DAD"/>
    <w:rsid w:val="001E30B3"/>
    <w:rsid w:val="001E37DF"/>
    <w:rsid w:val="001E3A78"/>
    <w:rsid w:val="001E4066"/>
    <w:rsid w:val="001E4558"/>
    <w:rsid w:val="001E517B"/>
    <w:rsid w:val="001E6D62"/>
    <w:rsid w:val="001E6FC5"/>
    <w:rsid w:val="001E710E"/>
    <w:rsid w:val="001E785D"/>
    <w:rsid w:val="001F0BC9"/>
    <w:rsid w:val="001F1884"/>
    <w:rsid w:val="001F1DC9"/>
    <w:rsid w:val="001F1E5D"/>
    <w:rsid w:val="001F267A"/>
    <w:rsid w:val="001F28BE"/>
    <w:rsid w:val="001F3763"/>
    <w:rsid w:val="001F3CE8"/>
    <w:rsid w:val="001F4643"/>
    <w:rsid w:val="001F48A7"/>
    <w:rsid w:val="001F568C"/>
    <w:rsid w:val="001F5CCF"/>
    <w:rsid w:val="001F7977"/>
    <w:rsid w:val="001F7CD2"/>
    <w:rsid w:val="00200A9A"/>
    <w:rsid w:val="00201832"/>
    <w:rsid w:val="00201C59"/>
    <w:rsid w:val="00201ED2"/>
    <w:rsid w:val="00202519"/>
    <w:rsid w:val="00202C70"/>
    <w:rsid w:val="00202E6A"/>
    <w:rsid w:val="002031DD"/>
    <w:rsid w:val="002033EB"/>
    <w:rsid w:val="002036D2"/>
    <w:rsid w:val="00203F9B"/>
    <w:rsid w:val="002041F7"/>
    <w:rsid w:val="00204A7C"/>
    <w:rsid w:val="00205FB7"/>
    <w:rsid w:val="002068B2"/>
    <w:rsid w:val="0020716B"/>
    <w:rsid w:val="0020724F"/>
    <w:rsid w:val="002074EE"/>
    <w:rsid w:val="00207D35"/>
    <w:rsid w:val="002102D8"/>
    <w:rsid w:val="00210A55"/>
    <w:rsid w:val="0021123E"/>
    <w:rsid w:val="002113A0"/>
    <w:rsid w:val="00211451"/>
    <w:rsid w:val="00211E76"/>
    <w:rsid w:val="0021248B"/>
    <w:rsid w:val="00212544"/>
    <w:rsid w:val="0021267E"/>
    <w:rsid w:val="00213D93"/>
    <w:rsid w:val="00213FE6"/>
    <w:rsid w:val="0021594B"/>
    <w:rsid w:val="00216D8F"/>
    <w:rsid w:val="00216DD7"/>
    <w:rsid w:val="00217588"/>
    <w:rsid w:val="00221F56"/>
    <w:rsid w:val="0022263C"/>
    <w:rsid w:val="00222D3C"/>
    <w:rsid w:val="00223118"/>
    <w:rsid w:val="002253CB"/>
    <w:rsid w:val="00225C08"/>
    <w:rsid w:val="00225F0E"/>
    <w:rsid w:val="00226D4E"/>
    <w:rsid w:val="00227DD9"/>
    <w:rsid w:val="00230330"/>
    <w:rsid w:val="002304F4"/>
    <w:rsid w:val="00232491"/>
    <w:rsid w:val="00232F06"/>
    <w:rsid w:val="00233D29"/>
    <w:rsid w:val="0023400F"/>
    <w:rsid w:val="00234525"/>
    <w:rsid w:val="002355EA"/>
    <w:rsid w:val="00235E74"/>
    <w:rsid w:val="002403F3"/>
    <w:rsid w:val="00240679"/>
    <w:rsid w:val="00240929"/>
    <w:rsid w:val="00240954"/>
    <w:rsid w:val="00240EDB"/>
    <w:rsid w:val="00241B46"/>
    <w:rsid w:val="00241DB5"/>
    <w:rsid w:val="00241FF7"/>
    <w:rsid w:val="00243A4E"/>
    <w:rsid w:val="00243ACF"/>
    <w:rsid w:val="00244D29"/>
    <w:rsid w:val="002450F2"/>
    <w:rsid w:val="00245AF5"/>
    <w:rsid w:val="00245BCF"/>
    <w:rsid w:val="00245C4E"/>
    <w:rsid w:val="002467B5"/>
    <w:rsid w:val="002474D6"/>
    <w:rsid w:val="00247D12"/>
    <w:rsid w:val="00250E16"/>
    <w:rsid w:val="0025105A"/>
    <w:rsid w:val="00251894"/>
    <w:rsid w:val="00252BAE"/>
    <w:rsid w:val="0025315B"/>
    <w:rsid w:val="00253B7F"/>
    <w:rsid w:val="00254072"/>
    <w:rsid w:val="002544C5"/>
    <w:rsid w:val="0025561C"/>
    <w:rsid w:val="00255C7C"/>
    <w:rsid w:val="00255CEA"/>
    <w:rsid w:val="00256972"/>
    <w:rsid w:val="00256FC4"/>
    <w:rsid w:val="00260138"/>
    <w:rsid w:val="00260491"/>
    <w:rsid w:val="002609D0"/>
    <w:rsid w:val="002609DD"/>
    <w:rsid w:val="002618F2"/>
    <w:rsid w:val="0026276C"/>
    <w:rsid w:val="00262828"/>
    <w:rsid w:val="00262A68"/>
    <w:rsid w:val="00263BD4"/>
    <w:rsid w:val="00264630"/>
    <w:rsid w:val="0026486B"/>
    <w:rsid w:val="00264EBA"/>
    <w:rsid w:val="00265DA2"/>
    <w:rsid w:val="002679A3"/>
    <w:rsid w:val="002704D9"/>
    <w:rsid w:val="00270740"/>
    <w:rsid w:val="0027274F"/>
    <w:rsid w:val="0027289E"/>
    <w:rsid w:val="00273340"/>
    <w:rsid w:val="00273832"/>
    <w:rsid w:val="0027530C"/>
    <w:rsid w:val="002758B3"/>
    <w:rsid w:val="0027610D"/>
    <w:rsid w:val="002770E1"/>
    <w:rsid w:val="0027741B"/>
    <w:rsid w:val="00277BA2"/>
    <w:rsid w:val="0028120E"/>
    <w:rsid w:val="00281DA0"/>
    <w:rsid w:val="0028200B"/>
    <w:rsid w:val="00282302"/>
    <w:rsid w:val="002823F6"/>
    <w:rsid w:val="002828A5"/>
    <w:rsid w:val="00285315"/>
    <w:rsid w:val="0028539E"/>
    <w:rsid w:val="002856A0"/>
    <w:rsid w:val="00285B7D"/>
    <w:rsid w:val="00285EE7"/>
    <w:rsid w:val="002860C9"/>
    <w:rsid w:val="00286137"/>
    <w:rsid w:val="00286FC6"/>
    <w:rsid w:val="002872D0"/>
    <w:rsid w:val="00287FFD"/>
    <w:rsid w:val="00290667"/>
    <w:rsid w:val="002907E4"/>
    <w:rsid w:val="00291672"/>
    <w:rsid w:val="00291FEC"/>
    <w:rsid w:val="00293EB4"/>
    <w:rsid w:val="002944FE"/>
    <w:rsid w:val="00294BB0"/>
    <w:rsid w:val="002953A7"/>
    <w:rsid w:val="0029554C"/>
    <w:rsid w:val="00296593"/>
    <w:rsid w:val="00297296"/>
    <w:rsid w:val="002A0263"/>
    <w:rsid w:val="002A143C"/>
    <w:rsid w:val="002A1AC6"/>
    <w:rsid w:val="002A29B6"/>
    <w:rsid w:val="002A2B6A"/>
    <w:rsid w:val="002A30D1"/>
    <w:rsid w:val="002A312B"/>
    <w:rsid w:val="002A3449"/>
    <w:rsid w:val="002A3BC3"/>
    <w:rsid w:val="002A437C"/>
    <w:rsid w:val="002A5DBD"/>
    <w:rsid w:val="002A65F7"/>
    <w:rsid w:val="002A7AD7"/>
    <w:rsid w:val="002A7DB8"/>
    <w:rsid w:val="002B036F"/>
    <w:rsid w:val="002B0EC5"/>
    <w:rsid w:val="002B1235"/>
    <w:rsid w:val="002B200E"/>
    <w:rsid w:val="002B2192"/>
    <w:rsid w:val="002B22FE"/>
    <w:rsid w:val="002B258B"/>
    <w:rsid w:val="002B2A88"/>
    <w:rsid w:val="002B3953"/>
    <w:rsid w:val="002B42B5"/>
    <w:rsid w:val="002B4330"/>
    <w:rsid w:val="002B56A4"/>
    <w:rsid w:val="002B78FE"/>
    <w:rsid w:val="002B7B65"/>
    <w:rsid w:val="002C1AFF"/>
    <w:rsid w:val="002C2FBC"/>
    <w:rsid w:val="002C36DE"/>
    <w:rsid w:val="002C4A2C"/>
    <w:rsid w:val="002C649C"/>
    <w:rsid w:val="002C6A48"/>
    <w:rsid w:val="002C6C49"/>
    <w:rsid w:val="002D0632"/>
    <w:rsid w:val="002D08D1"/>
    <w:rsid w:val="002D1C61"/>
    <w:rsid w:val="002D4120"/>
    <w:rsid w:val="002D7153"/>
    <w:rsid w:val="002D7B86"/>
    <w:rsid w:val="002E0777"/>
    <w:rsid w:val="002E16DF"/>
    <w:rsid w:val="002E18FF"/>
    <w:rsid w:val="002E1980"/>
    <w:rsid w:val="002E1B9A"/>
    <w:rsid w:val="002E1B9F"/>
    <w:rsid w:val="002E1E17"/>
    <w:rsid w:val="002E1E6F"/>
    <w:rsid w:val="002E2237"/>
    <w:rsid w:val="002E3770"/>
    <w:rsid w:val="002E39A7"/>
    <w:rsid w:val="002E3D53"/>
    <w:rsid w:val="002E7120"/>
    <w:rsid w:val="002E7A98"/>
    <w:rsid w:val="002F1067"/>
    <w:rsid w:val="002F136A"/>
    <w:rsid w:val="002F1567"/>
    <w:rsid w:val="002F17D2"/>
    <w:rsid w:val="002F3162"/>
    <w:rsid w:val="002F3721"/>
    <w:rsid w:val="002F37AF"/>
    <w:rsid w:val="002F5100"/>
    <w:rsid w:val="002F5767"/>
    <w:rsid w:val="002F5798"/>
    <w:rsid w:val="002F5960"/>
    <w:rsid w:val="002F6312"/>
    <w:rsid w:val="002F7025"/>
    <w:rsid w:val="002F7E7C"/>
    <w:rsid w:val="00300C45"/>
    <w:rsid w:val="00301FD4"/>
    <w:rsid w:val="003021BD"/>
    <w:rsid w:val="003050B1"/>
    <w:rsid w:val="00305449"/>
    <w:rsid w:val="00307A29"/>
    <w:rsid w:val="00307B75"/>
    <w:rsid w:val="00310063"/>
    <w:rsid w:val="00310BCF"/>
    <w:rsid w:val="00311534"/>
    <w:rsid w:val="00311B49"/>
    <w:rsid w:val="00311F0C"/>
    <w:rsid w:val="00312539"/>
    <w:rsid w:val="00312D98"/>
    <w:rsid w:val="00313143"/>
    <w:rsid w:val="00313346"/>
    <w:rsid w:val="0031360E"/>
    <w:rsid w:val="0031386F"/>
    <w:rsid w:val="00313ECD"/>
    <w:rsid w:val="003143DC"/>
    <w:rsid w:val="00314B0C"/>
    <w:rsid w:val="00315104"/>
    <w:rsid w:val="00315192"/>
    <w:rsid w:val="00315945"/>
    <w:rsid w:val="00316326"/>
    <w:rsid w:val="003164CE"/>
    <w:rsid w:val="00316B7D"/>
    <w:rsid w:val="00316C88"/>
    <w:rsid w:val="003175BE"/>
    <w:rsid w:val="00320A88"/>
    <w:rsid w:val="00320DA1"/>
    <w:rsid w:val="0032145B"/>
    <w:rsid w:val="00321614"/>
    <w:rsid w:val="00321859"/>
    <w:rsid w:val="0032185B"/>
    <w:rsid w:val="003218BB"/>
    <w:rsid w:val="00321C25"/>
    <w:rsid w:val="003223E6"/>
    <w:rsid w:val="003225D5"/>
    <w:rsid w:val="0032260D"/>
    <w:rsid w:val="0032348E"/>
    <w:rsid w:val="0032418D"/>
    <w:rsid w:val="00324F53"/>
    <w:rsid w:val="00325775"/>
    <w:rsid w:val="00325A1C"/>
    <w:rsid w:val="00325E74"/>
    <w:rsid w:val="003262B0"/>
    <w:rsid w:val="003263F1"/>
    <w:rsid w:val="00326556"/>
    <w:rsid w:val="003267D8"/>
    <w:rsid w:val="003303F9"/>
    <w:rsid w:val="00330830"/>
    <w:rsid w:val="00330D96"/>
    <w:rsid w:val="003318F2"/>
    <w:rsid w:val="00332465"/>
    <w:rsid w:val="00332F89"/>
    <w:rsid w:val="00333168"/>
    <w:rsid w:val="003332D7"/>
    <w:rsid w:val="0033371F"/>
    <w:rsid w:val="00334670"/>
    <w:rsid w:val="00334B46"/>
    <w:rsid w:val="003352E4"/>
    <w:rsid w:val="00336B29"/>
    <w:rsid w:val="003371D7"/>
    <w:rsid w:val="003373E7"/>
    <w:rsid w:val="00337C8C"/>
    <w:rsid w:val="00340A0C"/>
    <w:rsid w:val="00340B75"/>
    <w:rsid w:val="003411F9"/>
    <w:rsid w:val="0034127F"/>
    <w:rsid w:val="00341AB8"/>
    <w:rsid w:val="00343176"/>
    <w:rsid w:val="00343EE0"/>
    <w:rsid w:val="003449A3"/>
    <w:rsid w:val="00344E37"/>
    <w:rsid w:val="00346058"/>
    <w:rsid w:val="0035059C"/>
    <w:rsid w:val="003505D9"/>
    <w:rsid w:val="00350749"/>
    <w:rsid w:val="00351CD3"/>
    <w:rsid w:val="003523F2"/>
    <w:rsid w:val="003525A7"/>
    <w:rsid w:val="003525CB"/>
    <w:rsid w:val="00352E03"/>
    <w:rsid w:val="00353A38"/>
    <w:rsid w:val="00353FE9"/>
    <w:rsid w:val="00354AA4"/>
    <w:rsid w:val="00355F45"/>
    <w:rsid w:val="003563DF"/>
    <w:rsid w:val="00356E3B"/>
    <w:rsid w:val="003570D0"/>
    <w:rsid w:val="003576E7"/>
    <w:rsid w:val="00357EBD"/>
    <w:rsid w:val="0036044C"/>
    <w:rsid w:val="00361339"/>
    <w:rsid w:val="003618EB"/>
    <w:rsid w:val="00361B75"/>
    <w:rsid w:val="00362B82"/>
    <w:rsid w:val="00363CF6"/>
    <w:rsid w:val="00365341"/>
    <w:rsid w:val="00365C42"/>
    <w:rsid w:val="00365DAB"/>
    <w:rsid w:val="00366049"/>
    <w:rsid w:val="00366289"/>
    <w:rsid w:val="003664DA"/>
    <w:rsid w:val="00366648"/>
    <w:rsid w:val="00367671"/>
    <w:rsid w:val="00367696"/>
    <w:rsid w:val="003676F5"/>
    <w:rsid w:val="0036772F"/>
    <w:rsid w:val="00367DB3"/>
    <w:rsid w:val="00370711"/>
    <w:rsid w:val="00371364"/>
    <w:rsid w:val="00372638"/>
    <w:rsid w:val="00372B53"/>
    <w:rsid w:val="003743BF"/>
    <w:rsid w:val="00374951"/>
    <w:rsid w:val="00375620"/>
    <w:rsid w:val="00376913"/>
    <w:rsid w:val="00376E08"/>
    <w:rsid w:val="00377DC1"/>
    <w:rsid w:val="003814AC"/>
    <w:rsid w:val="00382443"/>
    <w:rsid w:val="003830A7"/>
    <w:rsid w:val="00383531"/>
    <w:rsid w:val="00383749"/>
    <w:rsid w:val="0038454A"/>
    <w:rsid w:val="00392429"/>
    <w:rsid w:val="00394362"/>
    <w:rsid w:val="003944C6"/>
    <w:rsid w:val="00394E03"/>
    <w:rsid w:val="00394ECC"/>
    <w:rsid w:val="003957C0"/>
    <w:rsid w:val="00395A07"/>
    <w:rsid w:val="00395F90"/>
    <w:rsid w:val="00397FD2"/>
    <w:rsid w:val="003A0BB3"/>
    <w:rsid w:val="003A0F93"/>
    <w:rsid w:val="003A1438"/>
    <w:rsid w:val="003A1A52"/>
    <w:rsid w:val="003A23B3"/>
    <w:rsid w:val="003A4AAB"/>
    <w:rsid w:val="003A5ED7"/>
    <w:rsid w:val="003A60BE"/>
    <w:rsid w:val="003A6661"/>
    <w:rsid w:val="003A66AC"/>
    <w:rsid w:val="003A6E7C"/>
    <w:rsid w:val="003B030B"/>
    <w:rsid w:val="003B06C0"/>
    <w:rsid w:val="003B12A8"/>
    <w:rsid w:val="003B13B7"/>
    <w:rsid w:val="003B1542"/>
    <w:rsid w:val="003B1598"/>
    <w:rsid w:val="003B1605"/>
    <w:rsid w:val="003B1706"/>
    <w:rsid w:val="003B1A1D"/>
    <w:rsid w:val="003B2183"/>
    <w:rsid w:val="003B23A8"/>
    <w:rsid w:val="003B257B"/>
    <w:rsid w:val="003B359D"/>
    <w:rsid w:val="003B4C32"/>
    <w:rsid w:val="003B539A"/>
    <w:rsid w:val="003B673D"/>
    <w:rsid w:val="003B6D66"/>
    <w:rsid w:val="003B7023"/>
    <w:rsid w:val="003B7885"/>
    <w:rsid w:val="003B7F88"/>
    <w:rsid w:val="003C007F"/>
    <w:rsid w:val="003C0879"/>
    <w:rsid w:val="003C1817"/>
    <w:rsid w:val="003C291C"/>
    <w:rsid w:val="003C42C0"/>
    <w:rsid w:val="003C49AF"/>
    <w:rsid w:val="003C50C3"/>
    <w:rsid w:val="003C5175"/>
    <w:rsid w:val="003C5729"/>
    <w:rsid w:val="003C5D5B"/>
    <w:rsid w:val="003C7FA7"/>
    <w:rsid w:val="003D15D2"/>
    <w:rsid w:val="003D2F3D"/>
    <w:rsid w:val="003D33A0"/>
    <w:rsid w:val="003D35EE"/>
    <w:rsid w:val="003D5245"/>
    <w:rsid w:val="003D68CF"/>
    <w:rsid w:val="003E00CA"/>
    <w:rsid w:val="003E26B5"/>
    <w:rsid w:val="003E3F64"/>
    <w:rsid w:val="003E4956"/>
    <w:rsid w:val="003E636E"/>
    <w:rsid w:val="003E7AF7"/>
    <w:rsid w:val="003F01BE"/>
    <w:rsid w:val="003F0407"/>
    <w:rsid w:val="003F04E3"/>
    <w:rsid w:val="003F107E"/>
    <w:rsid w:val="003F1D25"/>
    <w:rsid w:val="003F1EB0"/>
    <w:rsid w:val="003F2123"/>
    <w:rsid w:val="003F32F4"/>
    <w:rsid w:val="003F36B8"/>
    <w:rsid w:val="003F37C3"/>
    <w:rsid w:val="003F3BBA"/>
    <w:rsid w:val="003F4328"/>
    <w:rsid w:val="003F52E6"/>
    <w:rsid w:val="003F5DAD"/>
    <w:rsid w:val="003F5DEB"/>
    <w:rsid w:val="003F6679"/>
    <w:rsid w:val="003F6714"/>
    <w:rsid w:val="003F69C9"/>
    <w:rsid w:val="003F6E8C"/>
    <w:rsid w:val="003F70B9"/>
    <w:rsid w:val="003F76F5"/>
    <w:rsid w:val="003F78D5"/>
    <w:rsid w:val="00400888"/>
    <w:rsid w:val="00401162"/>
    <w:rsid w:val="00401236"/>
    <w:rsid w:val="00401777"/>
    <w:rsid w:val="00403102"/>
    <w:rsid w:val="004031D9"/>
    <w:rsid w:val="00403C59"/>
    <w:rsid w:val="00403D3C"/>
    <w:rsid w:val="00403DF1"/>
    <w:rsid w:val="0040408B"/>
    <w:rsid w:val="0040410C"/>
    <w:rsid w:val="00404928"/>
    <w:rsid w:val="00405177"/>
    <w:rsid w:val="00405E49"/>
    <w:rsid w:val="004061A5"/>
    <w:rsid w:val="00406976"/>
    <w:rsid w:val="00406C21"/>
    <w:rsid w:val="00407C55"/>
    <w:rsid w:val="004114A2"/>
    <w:rsid w:val="00411D11"/>
    <w:rsid w:val="004122E6"/>
    <w:rsid w:val="00412DDD"/>
    <w:rsid w:val="004134BB"/>
    <w:rsid w:val="004134EC"/>
    <w:rsid w:val="004139D2"/>
    <w:rsid w:val="00414057"/>
    <w:rsid w:val="00414B3D"/>
    <w:rsid w:val="00414DA4"/>
    <w:rsid w:val="004151DF"/>
    <w:rsid w:val="004154D9"/>
    <w:rsid w:val="00416B31"/>
    <w:rsid w:val="00416D83"/>
    <w:rsid w:val="00417043"/>
    <w:rsid w:val="00420035"/>
    <w:rsid w:val="0042026B"/>
    <w:rsid w:val="0042181F"/>
    <w:rsid w:val="00422159"/>
    <w:rsid w:val="00422C31"/>
    <w:rsid w:val="00423559"/>
    <w:rsid w:val="004238C8"/>
    <w:rsid w:val="00423910"/>
    <w:rsid w:val="004239D8"/>
    <w:rsid w:val="00423E13"/>
    <w:rsid w:val="0042400F"/>
    <w:rsid w:val="0042473A"/>
    <w:rsid w:val="00424C0C"/>
    <w:rsid w:val="00425DEB"/>
    <w:rsid w:val="0042607F"/>
    <w:rsid w:val="00427F64"/>
    <w:rsid w:val="004302F8"/>
    <w:rsid w:val="00430AFF"/>
    <w:rsid w:val="00430B23"/>
    <w:rsid w:val="00431470"/>
    <w:rsid w:val="00432CD7"/>
    <w:rsid w:val="004344EC"/>
    <w:rsid w:val="00434C93"/>
    <w:rsid w:val="00435708"/>
    <w:rsid w:val="00435A2B"/>
    <w:rsid w:val="00435CAF"/>
    <w:rsid w:val="004423E5"/>
    <w:rsid w:val="00442F67"/>
    <w:rsid w:val="00443E0D"/>
    <w:rsid w:val="00444119"/>
    <w:rsid w:val="0044435D"/>
    <w:rsid w:val="004500FF"/>
    <w:rsid w:val="00450A3C"/>
    <w:rsid w:val="00451978"/>
    <w:rsid w:val="004524A6"/>
    <w:rsid w:val="0045270F"/>
    <w:rsid w:val="0045323B"/>
    <w:rsid w:val="0045439B"/>
    <w:rsid w:val="0045502F"/>
    <w:rsid w:val="004555FD"/>
    <w:rsid w:val="0045599A"/>
    <w:rsid w:val="00456E7A"/>
    <w:rsid w:val="0046002E"/>
    <w:rsid w:val="00460DAA"/>
    <w:rsid w:val="0046182F"/>
    <w:rsid w:val="00461B85"/>
    <w:rsid w:val="00461C31"/>
    <w:rsid w:val="00461EE5"/>
    <w:rsid w:val="0046202C"/>
    <w:rsid w:val="004625EC"/>
    <w:rsid w:val="00462ED8"/>
    <w:rsid w:val="0046324F"/>
    <w:rsid w:val="00464A78"/>
    <w:rsid w:val="00464AC2"/>
    <w:rsid w:val="00466D1A"/>
    <w:rsid w:val="004672DA"/>
    <w:rsid w:val="0047013F"/>
    <w:rsid w:val="00471A8B"/>
    <w:rsid w:val="00471F0F"/>
    <w:rsid w:val="00472042"/>
    <w:rsid w:val="00472BA0"/>
    <w:rsid w:val="00473669"/>
    <w:rsid w:val="00473E41"/>
    <w:rsid w:val="004745B1"/>
    <w:rsid w:val="00474EFC"/>
    <w:rsid w:val="0047518C"/>
    <w:rsid w:val="0047668D"/>
    <w:rsid w:val="004770A0"/>
    <w:rsid w:val="0047749C"/>
    <w:rsid w:val="00477C5A"/>
    <w:rsid w:val="00477CB6"/>
    <w:rsid w:val="00477D95"/>
    <w:rsid w:val="00480723"/>
    <w:rsid w:val="00480922"/>
    <w:rsid w:val="00480B9F"/>
    <w:rsid w:val="00481148"/>
    <w:rsid w:val="0048149F"/>
    <w:rsid w:val="004821D8"/>
    <w:rsid w:val="00482D71"/>
    <w:rsid w:val="004830B9"/>
    <w:rsid w:val="0048361B"/>
    <w:rsid w:val="00484AC7"/>
    <w:rsid w:val="00484F02"/>
    <w:rsid w:val="00485038"/>
    <w:rsid w:val="0048526B"/>
    <w:rsid w:val="00485AB7"/>
    <w:rsid w:val="004903F2"/>
    <w:rsid w:val="00490928"/>
    <w:rsid w:val="00490D2C"/>
    <w:rsid w:val="0049101A"/>
    <w:rsid w:val="00491388"/>
    <w:rsid w:val="00492494"/>
    <w:rsid w:val="00492DD1"/>
    <w:rsid w:val="00493DD3"/>
    <w:rsid w:val="00494962"/>
    <w:rsid w:val="004949C5"/>
    <w:rsid w:val="004949EB"/>
    <w:rsid w:val="0049568E"/>
    <w:rsid w:val="0049623C"/>
    <w:rsid w:val="0049689A"/>
    <w:rsid w:val="00496962"/>
    <w:rsid w:val="004970B2"/>
    <w:rsid w:val="004A0C06"/>
    <w:rsid w:val="004A19C5"/>
    <w:rsid w:val="004A2256"/>
    <w:rsid w:val="004A25F7"/>
    <w:rsid w:val="004A27B3"/>
    <w:rsid w:val="004A2968"/>
    <w:rsid w:val="004A2E35"/>
    <w:rsid w:val="004A30B4"/>
    <w:rsid w:val="004A3BEB"/>
    <w:rsid w:val="004A5E8F"/>
    <w:rsid w:val="004A6544"/>
    <w:rsid w:val="004A67BE"/>
    <w:rsid w:val="004A6F15"/>
    <w:rsid w:val="004A7482"/>
    <w:rsid w:val="004A7BB7"/>
    <w:rsid w:val="004B040D"/>
    <w:rsid w:val="004B09F8"/>
    <w:rsid w:val="004B0AB4"/>
    <w:rsid w:val="004B0E76"/>
    <w:rsid w:val="004B1483"/>
    <w:rsid w:val="004B27BF"/>
    <w:rsid w:val="004B2BCF"/>
    <w:rsid w:val="004B37BF"/>
    <w:rsid w:val="004B37ED"/>
    <w:rsid w:val="004B49B3"/>
    <w:rsid w:val="004B5079"/>
    <w:rsid w:val="004B5DB5"/>
    <w:rsid w:val="004B5ED3"/>
    <w:rsid w:val="004B6E3D"/>
    <w:rsid w:val="004B7575"/>
    <w:rsid w:val="004B79AB"/>
    <w:rsid w:val="004C0AD3"/>
    <w:rsid w:val="004C499C"/>
    <w:rsid w:val="004C4D2E"/>
    <w:rsid w:val="004C532E"/>
    <w:rsid w:val="004C5A06"/>
    <w:rsid w:val="004C5C02"/>
    <w:rsid w:val="004C6623"/>
    <w:rsid w:val="004C6A3D"/>
    <w:rsid w:val="004C6B43"/>
    <w:rsid w:val="004C6DE4"/>
    <w:rsid w:val="004C78DB"/>
    <w:rsid w:val="004D1504"/>
    <w:rsid w:val="004D1D0B"/>
    <w:rsid w:val="004D2168"/>
    <w:rsid w:val="004D24C6"/>
    <w:rsid w:val="004D3A2F"/>
    <w:rsid w:val="004D3C0B"/>
    <w:rsid w:val="004D3D01"/>
    <w:rsid w:val="004D3ED0"/>
    <w:rsid w:val="004D4096"/>
    <w:rsid w:val="004D439F"/>
    <w:rsid w:val="004D43A4"/>
    <w:rsid w:val="004D5D31"/>
    <w:rsid w:val="004D5D7A"/>
    <w:rsid w:val="004D682F"/>
    <w:rsid w:val="004D787B"/>
    <w:rsid w:val="004E02B8"/>
    <w:rsid w:val="004E095F"/>
    <w:rsid w:val="004E101F"/>
    <w:rsid w:val="004E1A68"/>
    <w:rsid w:val="004E1C01"/>
    <w:rsid w:val="004E2887"/>
    <w:rsid w:val="004E465F"/>
    <w:rsid w:val="004E46BC"/>
    <w:rsid w:val="004E474B"/>
    <w:rsid w:val="004E5AC4"/>
    <w:rsid w:val="004E655A"/>
    <w:rsid w:val="004E65F1"/>
    <w:rsid w:val="004E67CF"/>
    <w:rsid w:val="004E6843"/>
    <w:rsid w:val="004E6D66"/>
    <w:rsid w:val="004E7248"/>
    <w:rsid w:val="004F1349"/>
    <w:rsid w:val="004F1C50"/>
    <w:rsid w:val="004F1E22"/>
    <w:rsid w:val="004F1ED5"/>
    <w:rsid w:val="004F254B"/>
    <w:rsid w:val="004F2AA5"/>
    <w:rsid w:val="004F3123"/>
    <w:rsid w:val="004F3449"/>
    <w:rsid w:val="004F3A7A"/>
    <w:rsid w:val="004F3B10"/>
    <w:rsid w:val="004F3BA0"/>
    <w:rsid w:val="004F3F53"/>
    <w:rsid w:val="004F4005"/>
    <w:rsid w:val="004F4391"/>
    <w:rsid w:val="004F5871"/>
    <w:rsid w:val="004F6496"/>
    <w:rsid w:val="004F67ED"/>
    <w:rsid w:val="004F691F"/>
    <w:rsid w:val="004F6C38"/>
    <w:rsid w:val="004F7189"/>
    <w:rsid w:val="004F79C2"/>
    <w:rsid w:val="004F7CFB"/>
    <w:rsid w:val="00500640"/>
    <w:rsid w:val="00501EB8"/>
    <w:rsid w:val="005023A4"/>
    <w:rsid w:val="00502871"/>
    <w:rsid w:val="005030E7"/>
    <w:rsid w:val="00503220"/>
    <w:rsid w:val="00504092"/>
    <w:rsid w:val="00506BA8"/>
    <w:rsid w:val="0050758F"/>
    <w:rsid w:val="00510312"/>
    <w:rsid w:val="005103EE"/>
    <w:rsid w:val="005103EF"/>
    <w:rsid w:val="00511EDB"/>
    <w:rsid w:val="0051288A"/>
    <w:rsid w:val="00512ED7"/>
    <w:rsid w:val="0051339F"/>
    <w:rsid w:val="00513777"/>
    <w:rsid w:val="0051417C"/>
    <w:rsid w:val="00514260"/>
    <w:rsid w:val="0051449B"/>
    <w:rsid w:val="00514B9B"/>
    <w:rsid w:val="005165A5"/>
    <w:rsid w:val="00516E1B"/>
    <w:rsid w:val="00517B91"/>
    <w:rsid w:val="00517E7A"/>
    <w:rsid w:val="005200A4"/>
    <w:rsid w:val="00520407"/>
    <w:rsid w:val="00520844"/>
    <w:rsid w:val="00521C8B"/>
    <w:rsid w:val="005238A2"/>
    <w:rsid w:val="00524997"/>
    <w:rsid w:val="00524BC4"/>
    <w:rsid w:val="0052542A"/>
    <w:rsid w:val="005254F2"/>
    <w:rsid w:val="005279B5"/>
    <w:rsid w:val="00527B71"/>
    <w:rsid w:val="0053040F"/>
    <w:rsid w:val="0053093E"/>
    <w:rsid w:val="00531E9E"/>
    <w:rsid w:val="00531F0B"/>
    <w:rsid w:val="0053287A"/>
    <w:rsid w:val="005329E5"/>
    <w:rsid w:val="005338A7"/>
    <w:rsid w:val="00533E42"/>
    <w:rsid w:val="00535F1C"/>
    <w:rsid w:val="00535F98"/>
    <w:rsid w:val="005370EA"/>
    <w:rsid w:val="0053737E"/>
    <w:rsid w:val="005375EC"/>
    <w:rsid w:val="00537972"/>
    <w:rsid w:val="005413D4"/>
    <w:rsid w:val="00541A8B"/>
    <w:rsid w:val="00541D20"/>
    <w:rsid w:val="005420D0"/>
    <w:rsid w:val="005421B6"/>
    <w:rsid w:val="005428C4"/>
    <w:rsid w:val="00543194"/>
    <w:rsid w:val="005440A8"/>
    <w:rsid w:val="0054585C"/>
    <w:rsid w:val="005459D3"/>
    <w:rsid w:val="00545C4A"/>
    <w:rsid w:val="0054723C"/>
    <w:rsid w:val="00547B01"/>
    <w:rsid w:val="0055031B"/>
    <w:rsid w:val="00551251"/>
    <w:rsid w:val="0055134A"/>
    <w:rsid w:val="00551764"/>
    <w:rsid w:val="00552230"/>
    <w:rsid w:val="005526EF"/>
    <w:rsid w:val="005526F0"/>
    <w:rsid w:val="00552C4C"/>
    <w:rsid w:val="005535D6"/>
    <w:rsid w:val="00553B21"/>
    <w:rsid w:val="00553B3B"/>
    <w:rsid w:val="00553CA2"/>
    <w:rsid w:val="005552E6"/>
    <w:rsid w:val="00555868"/>
    <w:rsid w:val="00555976"/>
    <w:rsid w:val="00555C22"/>
    <w:rsid w:val="00555F8F"/>
    <w:rsid w:val="00556045"/>
    <w:rsid w:val="00556192"/>
    <w:rsid w:val="00557247"/>
    <w:rsid w:val="00560F96"/>
    <w:rsid w:val="00562222"/>
    <w:rsid w:val="00562990"/>
    <w:rsid w:val="00562D7E"/>
    <w:rsid w:val="00563637"/>
    <w:rsid w:val="00564AF6"/>
    <w:rsid w:val="00564B4C"/>
    <w:rsid w:val="00564CF9"/>
    <w:rsid w:val="00564E8B"/>
    <w:rsid w:val="00565DAE"/>
    <w:rsid w:val="005664F1"/>
    <w:rsid w:val="0056681B"/>
    <w:rsid w:val="0056726A"/>
    <w:rsid w:val="005675E3"/>
    <w:rsid w:val="00567875"/>
    <w:rsid w:val="005703DE"/>
    <w:rsid w:val="005720E6"/>
    <w:rsid w:val="0057321C"/>
    <w:rsid w:val="00573742"/>
    <w:rsid w:val="0057441E"/>
    <w:rsid w:val="0057475E"/>
    <w:rsid w:val="0057494B"/>
    <w:rsid w:val="0057554C"/>
    <w:rsid w:val="00575E84"/>
    <w:rsid w:val="0057631B"/>
    <w:rsid w:val="00576752"/>
    <w:rsid w:val="005769C5"/>
    <w:rsid w:val="00576E63"/>
    <w:rsid w:val="0057775D"/>
    <w:rsid w:val="00581E0C"/>
    <w:rsid w:val="00582057"/>
    <w:rsid w:val="00582204"/>
    <w:rsid w:val="005824F2"/>
    <w:rsid w:val="005830EB"/>
    <w:rsid w:val="0058314D"/>
    <w:rsid w:val="005831B6"/>
    <w:rsid w:val="0058322D"/>
    <w:rsid w:val="0058530F"/>
    <w:rsid w:val="005868FE"/>
    <w:rsid w:val="0058690A"/>
    <w:rsid w:val="00586EB1"/>
    <w:rsid w:val="00586F01"/>
    <w:rsid w:val="005879D9"/>
    <w:rsid w:val="00587FF1"/>
    <w:rsid w:val="00590032"/>
    <w:rsid w:val="0059136C"/>
    <w:rsid w:val="00591A8F"/>
    <w:rsid w:val="00591DCE"/>
    <w:rsid w:val="005925DF"/>
    <w:rsid w:val="00592A12"/>
    <w:rsid w:val="00593CD4"/>
    <w:rsid w:val="005941E2"/>
    <w:rsid w:val="00594320"/>
    <w:rsid w:val="0059539D"/>
    <w:rsid w:val="00595FDA"/>
    <w:rsid w:val="00596537"/>
    <w:rsid w:val="00596ECB"/>
    <w:rsid w:val="005A061A"/>
    <w:rsid w:val="005A0F50"/>
    <w:rsid w:val="005A179E"/>
    <w:rsid w:val="005A1C30"/>
    <w:rsid w:val="005A22AA"/>
    <w:rsid w:val="005A2CD8"/>
    <w:rsid w:val="005A32D5"/>
    <w:rsid w:val="005A3FD7"/>
    <w:rsid w:val="005A52BC"/>
    <w:rsid w:val="005A5F5E"/>
    <w:rsid w:val="005A64EB"/>
    <w:rsid w:val="005A6AC9"/>
    <w:rsid w:val="005B0357"/>
    <w:rsid w:val="005B03D1"/>
    <w:rsid w:val="005B0A2A"/>
    <w:rsid w:val="005B1205"/>
    <w:rsid w:val="005B152D"/>
    <w:rsid w:val="005B192F"/>
    <w:rsid w:val="005B1DC9"/>
    <w:rsid w:val="005B3A2B"/>
    <w:rsid w:val="005B3E79"/>
    <w:rsid w:val="005B3FEC"/>
    <w:rsid w:val="005B4981"/>
    <w:rsid w:val="005B4B26"/>
    <w:rsid w:val="005B5276"/>
    <w:rsid w:val="005B60D9"/>
    <w:rsid w:val="005B6BE9"/>
    <w:rsid w:val="005B6F9E"/>
    <w:rsid w:val="005B7209"/>
    <w:rsid w:val="005C050D"/>
    <w:rsid w:val="005C0FF9"/>
    <w:rsid w:val="005C10D5"/>
    <w:rsid w:val="005C17AA"/>
    <w:rsid w:val="005C1D71"/>
    <w:rsid w:val="005C2068"/>
    <w:rsid w:val="005C36A7"/>
    <w:rsid w:val="005C45DE"/>
    <w:rsid w:val="005C5218"/>
    <w:rsid w:val="005C52D6"/>
    <w:rsid w:val="005C5C32"/>
    <w:rsid w:val="005C5E87"/>
    <w:rsid w:val="005C6402"/>
    <w:rsid w:val="005C6799"/>
    <w:rsid w:val="005C6C7D"/>
    <w:rsid w:val="005C787C"/>
    <w:rsid w:val="005C7FCE"/>
    <w:rsid w:val="005D025E"/>
    <w:rsid w:val="005D05BA"/>
    <w:rsid w:val="005D0D67"/>
    <w:rsid w:val="005D14CE"/>
    <w:rsid w:val="005D1759"/>
    <w:rsid w:val="005D18BE"/>
    <w:rsid w:val="005D2F83"/>
    <w:rsid w:val="005D34DF"/>
    <w:rsid w:val="005D3B4E"/>
    <w:rsid w:val="005D41EA"/>
    <w:rsid w:val="005D475D"/>
    <w:rsid w:val="005D51A5"/>
    <w:rsid w:val="005D6CFC"/>
    <w:rsid w:val="005D75D7"/>
    <w:rsid w:val="005E02C8"/>
    <w:rsid w:val="005E0B44"/>
    <w:rsid w:val="005E1148"/>
    <w:rsid w:val="005E167A"/>
    <w:rsid w:val="005E1A97"/>
    <w:rsid w:val="005E293B"/>
    <w:rsid w:val="005E2BF4"/>
    <w:rsid w:val="005E4175"/>
    <w:rsid w:val="005E49D8"/>
    <w:rsid w:val="005E4A7B"/>
    <w:rsid w:val="005E5295"/>
    <w:rsid w:val="005E52B8"/>
    <w:rsid w:val="005E5D8B"/>
    <w:rsid w:val="005E5F5D"/>
    <w:rsid w:val="005E61ED"/>
    <w:rsid w:val="005E6DAB"/>
    <w:rsid w:val="005F0CB3"/>
    <w:rsid w:val="005F2C5B"/>
    <w:rsid w:val="005F37DE"/>
    <w:rsid w:val="005F37F5"/>
    <w:rsid w:val="005F423C"/>
    <w:rsid w:val="005F439E"/>
    <w:rsid w:val="005F5CF6"/>
    <w:rsid w:val="005F652A"/>
    <w:rsid w:val="005F67B5"/>
    <w:rsid w:val="005F6C70"/>
    <w:rsid w:val="005F7A88"/>
    <w:rsid w:val="005F7A9F"/>
    <w:rsid w:val="005F7C9B"/>
    <w:rsid w:val="00600AE2"/>
    <w:rsid w:val="0060228B"/>
    <w:rsid w:val="006022CE"/>
    <w:rsid w:val="00602E89"/>
    <w:rsid w:val="00603E27"/>
    <w:rsid w:val="006048A7"/>
    <w:rsid w:val="0060604A"/>
    <w:rsid w:val="00606257"/>
    <w:rsid w:val="006112A7"/>
    <w:rsid w:val="00612090"/>
    <w:rsid w:val="006124AD"/>
    <w:rsid w:val="00612605"/>
    <w:rsid w:val="00612FD3"/>
    <w:rsid w:val="0061400B"/>
    <w:rsid w:val="006143DC"/>
    <w:rsid w:val="00614E39"/>
    <w:rsid w:val="00615132"/>
    <w:rsid w:val="00615A1C"/>
    <w:rsid w:val="006177AD"/>
    <w:rsid w:val="00620330"/>
    <w:rsid w:val="0062046C"/>
    <w:rsid w:val="0062242D"/>
    <w:rsid w:val="00623E82"/>
    <w:rsid w:val="006246D2"/>
    <w:rsid w:val="006249CC"/>
    <w:rsid w:val="00624D91"/>
    <w:rsid w:val="00625CB2"/>
    <w:rsid w:val="00625E23"/>
    <w:rsid w:val="0062602E"/>
    <w:rsid w:val="006264DC"/>
    <w:rsid w:val="006269FF"/>
    <w:rsid w:val="006302A4"/>
    <w:rsid w:val="006302D6"/>
    <w:rsid w:val="00630B6B"/>
    <w:rsid w:val="00631A62"/>
    <w:rsid w:val="0063267A"/>
    <w:rsid w:val="00632BDB"/>
    <w:rsid w:val="00633C95"/>
    <w:rsid w:val="00634710"/>
    <w:rsid w:val="0063535B"/>
    <w:rsid w:val="00635D08"/>
    <w:rsid w:val="0063602E"/>
    <w:rsid w:val="006375B5"/>
    <w:rsid w:val="00637CFE"/>
    <w:rsid w:val="00640274"/>
    <w:rsid w:val="00640BB8"/>
    <w:rsid w:val="006412C9"/>
    <w:rsid w:val="00641C56"/>
    <w:rsid w:val="00643A8B"/>
    <w:rsid w:val="00643B19"/>
    <w:rsid w:val="00643D4B"/>
    <w:rsid w:val="00644CFA"/>
    <w:rsid w:val="00646DB1"/>
    <w:rsid w:val="00647ECE"/>
    <w:rsid w:val="00650683"/>
    <w:rsid w:val="006508E7"/>
    <w:rsid w:val="00650EB5"/>
    <w:rsid w:val="00650EC4"/>
    <w:rsid w:val="00651F95"/>
    <w:rsid w:val="00653372"/>
    <w:rsid w:val="0065348C"/>
    <w:rsid w:val="00653D16"/>
    <w:rsid w:val="00653F56"/>
    <w:rsid w:val="00654040"/>
    <w:rsid w:val="00654355"/>
    <w:rsid w:val="00654C73"/>
    <w:rsid w:val="00656314"/>
    <w:rsid w:val="00656FD4"/>
    <w:rsid w:val="00657125"/>
    <w:rsid w:val="00657169"/>
    <w:rsid w:val="00657C81"/>
    <w:rsid w:val="006608FE"/>
    <w:rsid w:val="006616E3"/>
    <w:rsid w:val="00661863"/>
    <w:rsid w:val="00661BA3"/>
    <w:rsid w:val="00661F91"/>
    <w:rsid w:val="006627B3"/>
    <w:rsid w:val="0066311C"/>
    <w:rsid w:val="006638C6"/>
    <w:rsid w:val="00663FA4"/>
    <w:rsid w:val="00664082"/>
    <w:rsid w:val="00664377"/>
    <w:rsid w:val="006659D6"/>
    <w:rsid w:val="00666D3A"/>
    <w:rsid w:val="006671C8"/>
    <w:rsid w:val="00667C18"/>
    <w:rsid w:val="006703F7"/>
    <w:rsid w:val="0067077F"/>
    <w:rsid w:val="00670B62"/>
    <w:rsid w:val="00671466"/>
    <w:rsid w:val="00671D8E"/>
    <w:rsid w:val="006724FD"/>
    <w:rsid w:val="00672901"/>
    <w:rsid w:val="00673E05"/>
    <w:rsid w:val="0067424C"/>
    <w:rsid w:val="00674C16"/>
    <w:rsid w:val="0067543E"/>
    <w:rsid w:val="00675650"/>
    <w:rsid w:val="00676852"/>
    <w:rsid w:val="00677591"/>
    <w:rsid w:val="0067797A"/>
    <w:rsid w:val="00680275"/>
    <w:rsid w:val="006806D2"/>
    <w:rsid w:val="00680819"/>
    <w:rsid w:val="00680AEB"/>
    <w:rsid w:val="00681A87"/>
    <w:rsid w:val="00681D8C"/>
    <w:rsid w:val="00682C77"/>
    <w:rsid w:val="00682D68"/>
    <w:rsid w:val="0068368A"/>
    <w:rsid w:val="00683C94"/>
    <w:rsid w:val="00683D59"/>
    <w:rsid w:val="00685442"/>
    <w:rsid w:val="0068557D"/>
    <w:rsid w:val="00686D7D"/>
    <w:rsid w:val="00687DBE"/>
    <w:rsid w:val="006908CF"/>
    <w:rsid w:val="0069098C"/>
    <w:rsid w:val="00690DF6"/>
    <w:rsid w:val="00691A20"/>
    <w:rsid w:val="006923E1"/>
    <w:rsid w:val="00692A8B"/>
    <w:rsid w:val="006937CD"/>
    <w:rsid w:val="006938E6"/>
    <w:rsid w:val="00693AAD"/>
    <w:rsid w:val="006947A2"/>
    <w:rsid w:val="006961C1"/>
    <w:rsid w:val="00696447"/>
    <w:rsid w:val="006A00FE"/>
    <w:rsid w:val="006A01D2"/>
    <w:rsid w:val="006A1300"/>
    <w:rsid w:val="006A1610"/>
    <w:rsid w:val="006A1D56"/>
    <w:rsid w:val="006A2F7A"/>
    <w:rsid w:val="006A5342"/>
    <w:rsid w:val="006A60D6"/>
    <w:rsid w:val="006B0E77"/>
    <w:rsid w:val="006B2103"/>
    <w:rsid w:val="006B2585"/>
    <w:rsid w:val="006B2FC8"/>
    <w:rsid w:val="006B30E9"/>
    <w:rsid w:val="006B317E"/>
    <w:rsid w:val="006B3F91"/>
    <w:rsid w:val="006B4A54"/>
    <w:rsid w:val="006B51F0"/>
    <w:rsid w:val="006B5FBB"/>
    <w:rsid w:val="006B6875"/>
    <w:rsid w:val="006B694E"/>
    <w:rsid w:val="006B7092"/>
    <w:rsid w:val="006C2219"/>
    <w:rsid w:val="006C3494"/>
    <w:rsid w:val="006C4241"/>
    <w:rsid w:val="006C4FA3"/>
    <w:rsid w:val="006C54CE"/>
    <w:rsid w:val="006C6F33"/>
    <w:rsid w:val="006D00A5"/>
    <w:rsid w:val="006D24E0"/>
    <w:rsid w:val="006D2B3C"/>
    <w:rsid w:val="006D3400"/>
    <w:rsid w:val="006D387D"/>
    <w:rsid w:val="006D46EC"/>
    <w:rsid w:val="006D4A01"/>
    <w:rsid w:val="006D4A6A"/>
    <w:rsid w:val="006D5156"/>
    <w:rsid w:val="006D67CE"/>
    <w:rsid w:val="006D6C90"/>
    <w:rsid w:val="006D702D"/>
    <w:rsid w:val="006D7884"/>
    <w:rsid w:val="006D7895"/>
    <w:rsid w:val="006E01A2"/>
    <w:rsid w:val="006E04FC"/>
    <w:rsid w:val="006E08C3"/>
    <w:rsid w:val="006E1172"/>
    <w:rsid w:val="006E18E2"/>
    <w:rsid w:val="006E27BF"/>
    <w:rsid w:val="006E3D88"/>
    <w:rsid w:val="006E4985"/>
    <w:rsid w:val="006E5142"/>
    <w:rsid w:val="006E5369"/>
    <w:rsid w:val="006E616F"/>
    <w:rsid w:val="006E6264"/>
    <w:rsid w:val="006E7B46"/>
    <w:rsid w:val="006F1109"/>
    <w:rsid w:val="006F1C46"/>
    <w:rsid w:val="006F2DD3"/>
    <w:rsid w:val="006F2E30"/>
    <w:rsid w:val="006F307B"/>
    <w:rsid w:val="006F3AFA"/>
    <w:rsid w:val="006F3ECC"/>
    <w:rsid w:val="006F468D"/>
    <w:rsid w:val="006F4E98"/>
    <w:rsid w:val="006F54B9"/>
    <w:rsid w:val="006F6608"/>
    <w:rsid w:val="006F6DD1"/>
    <w:rsid w:val="006F6F47"/>
    <w:rsid w:val="006F70D8"/>
    <w:rsid w:val="006F7502"/>
    <w:rsid w:val="006F7D59"/>
    <w:rsid w:val="00701ABC"/>
    <w:rsid w:val="007022B4"/>
    <w:rsid w:val="00702360"/>
    <w:rsid w:val="00702778"/>
    <w:rsid w:val="00702EFA"/>
    <w:rsid w:val="007035B4"/>
    <w:rsid w:val="007038F8"/>
    <w:rsid w:val="007043EB"/>
    <w:rsid w:val="007046CE"/>
    <w:rsid w:val="00704C34"/>
    <w:rsid w:val="00705B61"/>
    <w:rsid w:val="00706082"/>
    <w:rsid w:val="0070640D"/>
    <w:rsid w:val="00706D4F"/>
    <w:rsid w:val="007107B5"/>
    <w:rsid w:val="00710B7E"/>
    <w:rsid w:val="00710C84"/>
    <w:rsid w:val="00710DAA"/>
    <w:rsid w:val="00710F31"/>
    <w:rsid w:val="0071190D"/>
    <w:rsid w:val="00712186"/>
    <w:rsid w:val="007136EA"/>
    <w:rsid w:val="007137B9"/>
    <w:rsid w:val="00714237"/>
    <w:rsid w:val="0071431B"/>
    <w:rsid w:val="00714616"/>
    <w:rsid w:val="007147B8"/>
    <w:rsid w:val="00714C1C"/>
    <w:rsid w:val="00715A60"/>
    <w:rsid w:val="00716F2F"/>
    <w:rsid w:val="00717272"/>
    <w:rsid w:val="007205C4"/>
    <w:rsid w:val="007208FF"/>
    <w:rsid w:val="00720A23"/>
    <w:rsid w:val="00720A56"/>
    <w:rsid w:val="00721CAD"/>
    <w:rsid w:val="007220F9"/>
    <w:rsid w:val="00723917"/>
    <w:rsid w:val="00723B88"/>
    <w:rsid w:val="0072441A"/>
    <w:rsid w:val="00724933"/>
    <w:rsid w:val="00724CCA"/>
    <w:rsid w:val="00724F0B"/>
    <w:rsid w:val="00725FE5"/>
    <w:rsid w:val="007270F7"/>
    <w:rsid w:val="007271D4"/>
    <w:rsid w:val="0072720D"/>
    <w:rsid w:val="00727C84"/>
    <w:rsid w:val="00730882"/>
    <w:rsid w:val="007309E7"/>
    <w:rsid w:val="007310A2"/>
    <w:rsid w:val="007311F2"/>
    <w:rsid w:val="0073206E"/>
    <w:rsid w:val="0073220D"/>
    <w:rsid w:val="00733E7D"/>
    <w:rsid w:val="00734161"/>
    <w:rsid w:val="00734E40"/>
    <w:rsid w:val="007350AE"/>
    <w:rsid w:val="00735583"/>
    <w:rsid w:val="007357B3"/>
    <w:rsid w:val="00735FC7"/>
    <w:rsid w:val="007366DF"/>
    <w:rsid w:val="00736E7F"/>
    <w:rsid w:val="00737232"/>
    <w:rsid w:val="00737605"/>
    <w:rsid w:val="0073768D"/>
    <w:rsid w:val="00740235"/>
    <w:rsid w:val="00741522"/>
    <w:rsid w:val="0074193E"/>
    <w:rsid w:val="007424F0"/>
    <w:rsid w:val="00742A0F"/>
    <w:rsid w:val="00742B2B"/>
    <w:rsid w:val="00746661"/>
    <w:rsid w:val="00746C50"/>
    <w:rsid w:val="00746D1F"/>
    <w:rsid w:val="0074745F"/>
    <w:rsid w:val="00747738"/>
    <w:rsid w:val="0074789F"/>
    <w:rsid w:val="00750141"/>
    <w:rsid w:val="0075079D"/>
    <w:rsid w:val="007507C4"/>
    <w:rsid w:val="00750DFA"/>
    <w:rsid w:val="007510AD"/>
    <w:rsid w:val="0075114E"/>
    <w:rsid w:val="007518E9"/>
    <w:rsid w:val="00751AF2"/>
    <w:rsid w:val="007540B8"/>
    <w:rsid w:val="00754BAB"/>
    <w:rsid w:val="00755250"/>
    <w:rsid w:val="00755DB3"/>
    <w:rsid w:val="00756975"/>
    <w:rsid w:val="007600A6"/>
    <w:rsid w:val="00760329"/>
    <w:rsid w:val="007614C4"/>
    <w:rsid w:val="00761875"/>
    <w:rsid w:val="00763270"/>
    <w:rsid w:val="007633D3"/>
    <w:rsid w:val="007639BE"/>
    <w:rsid w:val="00764012"/>
    <w:rsid w:val="00764318"/>
    <w:rsid w:val="00764FA1"/>
    <w:rsid w:val="007653FA"/>
    <w:rsid w:val="00765E6E"/>
    <w:rsid w:val="0076649A"/>
    <w:rsid w:val="00767246"/>
    <w:rsid w:val="007673FD"/>
    <w:rsid w:val="00767432"/>
    <w:rsid w:val="00770BB8"/>
    <w:rsid w:val="00775A90"/>
    <w:rsid w:val="00775D21"/>
    <w:rsid w:val="00776145"/>
    <w:rsid w:val="00776590"/>
    <w:rsid w:val="00776B1C"/>
    <w:rsid w:val="00777112"/>
    <w:rsid w:val="0077746D"/>
    <w:rsid w:val="00780F78"/>
    <w:rsid w:val="00781195"/>
    <w:rsid w:val="00781A8E"/>
    <w:rsid w:val="00781CB3"/>
    <w:rsid w:val="00782133"/>
    <w:rsid w:val="00782417"/>
    <w:rsid w:val="00782AB3"/>
    <w:rsid w:val="0078469B"/>
    <w:rsid w:val="00784E2A"/>
    <w:rsid w:val="00785DC9"/>
    <w:rsid w:val="00785E8C"/>
    <w:rsid w:val="00786C68"/>
    <w:rsid w:val="007875BD"/>
    <w:rsid w:val="00787CAF"/>
    <w:rsid w:val="007911BE"/>
    <w:rsid w:val="00791683"/>
    <w:rsid w:val="00792700"/>
    <w:rsid w:val="00792A3E"/>
    <w:rsid w:val="00792BE2"/>
    <w:rsid w:val="00793F69"/>
    <w:rsid w:val="00794582"/>
    <w:rsid w:val="00794CFA"/>
    <w:rsid w:val="007950C6"/>
    <w:rsid w:val="007961A3"/>
    <w:rsid w:val="00797699"/>
    <w:rsid w:val="00797D36"/>
    <w:rsid w:val="007A0A01"/>
    <w:rsid w:val="007A0CE1"/>
    <w:rsid w:val="007A1A2A"/>
    <w:rsid w:val="007A1D7E"/>
    <w:rsid w:val="007A1F9D"/>
    <w:rsid w:val="007A24C0"/>
    <w:rsid w:val="007A24D9"/>
    <w:rsid w:val="007A2D8D"/>
    <w:rsid w:val="007A3A3B"/>
    <w:rsid w:val="007A3B1A"/>
    <w:rsid w:val="007A4255"/>
    <w:rsid w:val="007A58EE"/>
    <w:rsid w:val="007A5A62"/>
    <w:rsid w:val="007A6DCD"/>
    <w:rsid w:val="007A70EB"/>
    <w:rsid w:val="007A7224"/>
    <w:rsid w:val="007A7300"/>
    <w:rsid w:val="007B09E7"/>
    <w:rsid w:val="007B0C6F"/>
    <w:rsid w:val="007B0D6D"/>
    <w:rsid w:val="007B15DA"/>
    <w:rsid w:val="007B2A76"/>
    <w:rsid w:val="007B2DD2"/>
    <w:rsid w:val="007B2F6F"/>
    <w:rsid w:val="007B336A"/>
    <w:rsid w:val="007B3BAB"/>
    <w:rsid w:val="007B4B65"/>
    <w:rsid w:val="007B50B3"/>
    <w:rsid w:val="007B59D0"/>
    <w:rsid w:val="007B5AB8"/>
    <w:rsid w:val="007B7891"/>
    <w:rsid w:val="007B7A61"/>
    <w:rsid w:val="007C0B4A"/>
    <w:rsid w:val="007C0D3F"/>
    <w:rsid w:val="007C1D9C"/>
    <w:rsid w:val="007C245C"/>
    <w:rsid w:val="007C26AE"/>
    <w:rsid w:val="007C28B4"/>
    <w:rsid w:val="007C2CB9"/>
    <w:rsid w:val="007C2F47"/>
    <w:rsid w:val="007C33A3"/>
    <w:rsid w:val="007C357C"/>
    <w:rsid w:val="007C4321"/>
    <w:rsid w:val="007C4C5D"/>
    <w:rsid w:val="007C66AE"/>
    <w:rsid w:val="007C6C1D"/>
    <w:rsid w:val="007C7CF7"/>
    <w:rsid w:val="007D24C4"/>
    <w:rsid w:val="007D2643"/>
    <w:rsid w:val="007D2B44"/>
    <w:rsid w:val="007D30E6"/>
    <w:rsid w:val="007D360E"/>
    <w:rsid w:val="007D5913"/>
    <w:rsid w:val="007D5C0B"/>
    <w:rsid w:val="007D5CB6"/>
    <w:rsid w:val="007D5DC2"/>
    <w:rsid w:val="007D6BCD"/>
    <w:rsid w:val="007D718D"/>
    <w:rsid w:val="007E333D"/>
    <w:rsid w:val="007E4A20"/>
    <w:rsid w:val="007E5177"/>
    <w:rsid w:val="007E634E"/>
    <w:rsid w:val="007E654F"/>
    <w:rsid w:val="007E7217"/>
    <w:rsid w:val="007E745D"/>
    <w:rsid w:val="007E7C1F"/>
    <w:rsid w:val="007E7DD5"/>
    <w:rsid w:val="007F016F"/>
    <w:rsid w:val="007F0913"/>
    <w:rsid w:val="007F0971"/>
    <w:rsid w:val="007F15F4"/>
    <w:rsid w:val="007F27E1"/>
    <w:rsid w:val="007F3B8F"/>
    <w:rsid w:val="007F3DEF"/>
    <w:rsid w:val="007F4324"/>
    <w:rsid w:val="007F5047"/>
    <w:rsid w:val="007F62A3"/>
    <w:rsid w:val="007F6DE0"/>
    <w:rsid w:val="007F79B9"/>
    <w:rsid w:val="007F7B4F"/>
    <w:rsid w:val="0080150A"/>
    <w:rsid w:val="00801B8E"/>
    <w:rsid w:val="00801C1B"/>
    <w:rsid w:val="008027FB"/>
    <w:rsid w:val="00802A23"/>
    <w:rsid w:val="00802E7B"/>
    <w:rsid w:val="0080323D"/>
    <w:rsid w:val="008032A3"/>
    <w:rsid w:val="0080330A"/>
    <w:rsid w:val="00807EFD"/>
    <w:rsid w:val="00812748"/>
    <w:rsid w:val="00812F0F"/>
    <w:rsid w:val="00814FDE"/>
    <w:rsid w:val="008154E5"/>
    <w:rsid w:val="0081584E"/>
    <w:rsid w:val="00815861"/>
    <w:rsid w:val="00815BD4"/>
    <w:rsid w:val="00815DAB"/>
    <w:rsid w:val="0081670B"/>
    <w:rsid w:val="008203F6"/>
    <w:rsid w:val="00820B18"/>
    <w:rsid w:val="0082272E"/>
    <w:rsid w:val="008235AE"/>
    <w:rsid w:val="0082466E"/>
    <w:rsid w:val="00824F7F"/>
    <w:rsid w:val="00826167"/>
    <w:rsid w:val="00826D53"/>
    <w:rsid w:val="00827963"/>
    <w:rsid w:val="00830452"/>
    <w:rsid w:val="00830DD9"/>
    <w:rsid w:val="0083112F"/>
    <w:rsid w:val="00832012"/>
    <w:rsid w:val="0083283A"/>
    <w:rsid w:val="00833EBB"/>
    <w:rsid w:val="00834260"/>
    <w:rsid w:val="008348FF"/>
    <w:rsid w:val="00834BED"/>
    <w:rsid w:val="00834F7C"/>
    <w:rsid w:val="0083539A"/>
    <w:rsid w:val="008357ED"/>
    <w:rsid w:val="00835B05"/>
    <w:rsid w:val="0083649B"/>
    <w:rsid w:val="008370F3"/>
    <w:rsid w:val="00837831"/>
    <w:rsid w:val="0084059B"/>
    <w:rsid w:val="00841179"/>
    <w:rsid w:val="008414A4"/>
    <w:rsid w:val="00842004"/>
    <w:rsid w:val="00843D80"/>
    <w:rsid w:val="00843E3B"/>
    <w:rsid w:val="0084439A"/>
    <w:rsid w:val="00844545"/>
    <w:rsid w:val="008445E5"/>
    <w:rsid w:val="008457EA"/>
    <w:rsid w:val="00846B45"/>
    <w:rsid w:val="00846BA5"/>
    <w:rsid w:val="00847C17"/>
    <w:rsid w:val="00850555"/>
    <w:rsid w:val="00850C5A"/>
    <w:rsid w:val="00850C64"/>
    <w:rsid w:val="00851B10"/>
    <w:rsid w:val="00851BC2"/>
    <w:rsid w:val="0085202B"/>
    <w:rsid w:val="00852208"/>
    <w:rsid w:val="008531E8"/>
    <w:rsid w:val="008537C9"/>
    <w:rsid w:val="008544F9"/>
    <w:rsid w:val="00854A2D"/>
    <w:rsid w:val="00854D37"/>
    <w:rsid w:val="008550F4"/>
    <w:rsid w:val="00855A5C"/>
    <w:rsid w:val="00855AE2"/>
    <w:rsid w:val="00856F73"/>
    <w:rsid w:val="00860491"/>
    <w:rsid w:val="00860CBD"/>
    <w:rsid w:val="0086152D"/>
    <w:rsid w:val="00863946"/>
    <w:rsid w:val="008652A8"/>
    <w:rsid w:val="008656DD"/>
    <w:rsid w:val="0086603E"/>
    <w:rsid w:val="00866881"/>
    <w:rsid w:val="00866A13"/>
    <w:rsid w:val="008670F0"/>
    <w:rsid w:val="00867E65"/>
    <w:rsid w:val="0087013E"/>
    <w:rsid w:val="008706E1"/>
    <w:rsid w:val="0087164E"/>
    <w:rsid w:val="00871872"/>
    <w:rsid w:val="008718DF"/>
    <w:rsid w:val="00872879"/>
    <w:rsid w:val="008739D2"/>
    <w:rsid w:val="008745AD"/>
    <w:rsid w:val="008747A5"/>
    <w:rsid w:val="008747F0"/>
    <w:rsid w:val="00874CAA"/>
    <w:rsid w:val="00875A07"/>
    <w:rsid w:val="00876D70"/>
    <w:rsid w:val="00876F3B"/>
    <w:rsid w:val="008777FC"/>
    <w:rsid w:val="00877CF1"/>
    <w:rsid w:val="00880517"/>
    <w:rsid w:val="008816FF"/>
    <w:rsid w:val="00881C96"/>
    <w:rsid w:val="00882716"/>
    <w:rsid w:val="0088380C"/>
    <w:rsid w:val="0088474D"/>
    <w:rsid w:val="00884C6D"/>
    <w:rsid w:val="008855B7"/>
    <w:rsid w:val="008861CD"/>
    <w:rsid w:val="0088754D"/>
    <w:rsid w:val="00887972"/>
    <w:rsid w:val="008908E9"/>
    <w:rsid w:val="00890AB6"/>
    <w:rsid w:val="008911D0"/>
    <w:rsid w:val="00891884"/>
    <w:rsid w:val="008918D2"/>
    <w:rsid w:val="00891B2B"/>
    <w:rsid w:val="00891C2A"/>
    <w:rsid w:val="0089215A"/>
    <w:rsid w:val="008921A8"/>
    <w:rsid w:val="008925B6"/>
    <w:rsid w:val="00894ADC"/>
    <w:rsid w:val="00894BF5"/>
    <w:rsid w:val="00895961"/>
    <w:rsid w:val="00896D69"/>
    <w:rsid w:val="0089783D"/>
    <w:rsid w:val="00897A62"/>
    <w:rsid w:val="00897D40"/>
    <w:rsid w:val="008A006E"/>
    <w:rsid w:val="008A0B37"/>
    <w:rsid w:val="008A1B60"/>
    <w:rsid w:val="008A1EBE"/>
    <w:rsid w:val="008A2169"/>
    <w:rsid w:val="008A21DA"/>
    <w:rsid w:val="008A2870"/>
    <w:rsid w:val="008A3054"/>
    <w:rsid w:val="008A3241"/>
    <w:rsid w:val="008A4BE0"/>
    <w:rsid w:val="008A531E"/>
    <w:rsid w:val="008A56BD"/>
    <w:rsid w:val="008A5A75"/>
    <w:rsid w:val="008A5E0F"/>
    <w:rsid w:val="008A6585"/>
    <w:rsid w:val="008A7981"/>
    <w:rsid w:val="008B0011"/>
    <w:rsid w:val="008B06D8"/>
    <w:rsid w:val="008B0D38"/>
    <w:rsid w:val="008B0DC1"/>
    <w:rsid w:val="008B128F"/>
    <w:rsid w:val="008B16CB"/>
    <w:rsid w:val="008B1B73"/>
    <w:rsid w:val="008B22B9"/>
    <w:rsid w:val="008B235E"/>
    <w:rsid w:val="008B2451"/>
    <w:rsid w:val="008B2D1E"/>
    <w:rsid w:val="008B3464"/>
    <w:rsid w:val="008B3FA7"/>
    <w:rsid w:val="008B44F3"/>
    <w:rsid w:val="008B4C4C"/>
    <w:rsid w:val="008B5CA0"/>
    <w:rsid w:val="008B5D40"/>
    <w:rsid w:val="008B5DCB"/>
    <w:rsid w:val="008B6689"/>
    <w:rsid w:val="008B699C"/>
    <w:rsid w:val="008B6A2E"/>
    <w:rsid w:val="008B7B86"/>
    <w:rsid w:val="008C0124"/>
    <w:rsid w:val="008C096A"/>
    <w:rsid w:val="008C2959"/>
    <w:rsid w:val="008C2C21"/>
    <w:rsid w:val="008C2D03"/>
    <w:rsid w:val="008C2EC6"/>
    <w:rsid w:val="008C302F"/>
    <w:rsid w:val="008C384F"/>
    <w:rsid w:val="008C4284"/>
    <w:rsid w:val="008C44CA"/>
    <w:rsid w:val="008C6683"/>
    <w:rsid w:val="008C6F67"/>
    <w:rsid w:val="008C72F2"/>
    <w:rsid w:val="008C7694"/>
    <w:rsid w:val="008D02C8"/>
    <w:rsid w:val="008D0B1D"/>
    <w:rsid w:val="008D12DF"/>
    <w:rsid w:val="008D20E5"/>
    <w:rsid w:val="008D4ABD"/>
    <w:rsid w:val="008D5545"/>
    <w:rsid w:val="008D6BCA"/>
    <w:rsid w:val="008D704D"/>
    <w:rsid w:val="008D715E"/>
    <w:rsid w:val="008D7446"/>
    <w:rsid w:val="008E06E4"/>
    <w:rsid w:val="008E0D32"/>
    <w:rsid w:val="008E0F27"/>
    <w:rsid w:val="008E1059"/>
    <w:rsid w:val="008E1269"/>
    <w:rsid w:val="008E2265"/>
    <w:rsid w:val="008E27E1"/>
    <w:rsid w:val="008E30D3"/>
    <w:rsid w:val="008E3B05"/>
    <w:rsid w:val="008E4CE7"/>
    <w:rsid w:val="008E5B35"/>
    <w:rsid w:val="008E607D"/>
    <w:rsid w:val="008E60BD"/>
    <w:rsid w:val="008E6DBC"/>
    <w:rsid w:val="008E6F15"/>
    <w:rsid w:val="008F02D1"/>
    <w:rsid w:val="008F0435"/>
    <w:rsid w:val="008F1CC7"/>
    <w:rsid w:val="008F1CD6"/>
    <w:rsid w:val="008F1D33"/>
    <w:rsid w:val="008F1F10"/>
    <w:rsid w:val="008F25A2"/>
    <w:rsid w:val="008F27D2"/>
    <w:rsid w:val="008F2CBC"/>
    <w:rsid w:val="008F2D65"/>
    <w:rsid w:val="008F56C5"/>
    <w:rsid w:val="008F5BD5"/>
    <w:rsid w:val="009004F0"/>
    <w:rsid w:val="009019CF"/>
    <w:rsid w:val="0090221E"/>
    <w:rsid w:val="00903160"/>
    <w:rsid w:val="009031E1"/>
    <w:rsid w:val="00903C38"/>
    <w:rsid w:val="00905815"/>
    <w:rsid w:val="00905834"/>
    <w:rsid w:val="009058AE"/>
    <w:rsid w:val="00905B44"/>
    <w:rsid w:val="00906A4D"/>
    <w:rsid w:val="00906EF3"/>
    <w:rsid w:val="009102DC"/>
    <w:rsid w:val="0091078E"/>
    <w:rsid w:val="0091081A"/>
    <w:rsid w:val="00911936"/>
    <w:rsid w:val="00913045"/>
    <w:rsid w:val="00913066"/>
    <w:rsid w:val="009130DA"/>
    <w:rsid w:val="009138E3"/>
    <w:rsid w:val="009138EA"/>
    <w:rsid w:val="00913D51"/>
    <w:rsid w:val="00913FEA"/>
    <w:rsid w:val="009142E4"/>
    <w:rsid w:val="00914893"/>
    <w:rsid w:val="0091500A"/>
    <w:rsid w:val="00915135"/>
    <w:rsid w:val="00916160"/>
    <w:rsid w:val="0091679C"/>
    <w:rsid w:val="00916C2B"/>
    <w:rsid w:val="009172EB"/>
    <w:rsid w:val="00917D9C"/>
    <w:rsid w:val="00920AFF"/>
    <w:rsid w:val="00920F1F"/>
    <w:rsid w:val="009211E9"/>
    <w:rsid w:val="00921640"/>
    <w:rsid w:val="009221AC"/>
    <w:rsid w:val="009227C0"/>
    <w:rsid w:val="009232DD"/>
    <w:rsid w:val="0092358B"/>
    <w:rsid w:val="009241B0"/>
    <w:rsid w:val="00924373"/>
    <w:rsid w:val="00924A7B"/>
    <w:rsid w:val="00925700"/>
    <w:rsid w:val="00926998"/>
    <w:rsid w:val="00926FE7"/>
    <w:rsid w:val="00927746"/>
    <w:rsid w:val="00930B7D"/>
    <w:rsid w:val="00931B48"/>
    <w:rsid w:val="00931CA4"/>
    <w:rsid w:val="009330F6"/>
    <w:rsid w:val="00933319"/>
    <w:rsid w:val="00933892"/>
    <w:rsid w:val="00933E6B"/>
    <w:rsid w:val="00934E39"/>
    <w:rsid w:val="00935C11"/>
    <w:rsid w:val="00935C7D"/>
    <w:rsid w:val="00936E1B"/>
    <w:rsid w:val="0094048E"/>
    <w:rsid w:val="00940F12"/>
    <w:rsid w:val="00941902"/>
    <w:rsid w:val="00941F0B"/>
    <w:rsid w:val="0094314E"/>
    <w:rsid w:val="009435CA"/>
    <w:rsid w:val="009446A1"/>
    <w:rsid w:val="00944BEC"/>
    <w:rsid w:val="00944EA0"/>
    <w:rsid w:val="0094516A"/>
    <w:rsid w:val="009456A8"/>
    <w:rsid w:val="009460B9"/>
    <w:rsid w:val="009466B0"/>
    <w:rsid w:val="00950015"/>
    <w:rsid w:val="009502D4"/>
    <w:rsid w:val="00950D7C"/>
    <w:rsid w:val="00952E62"/>
    <w:rsid w:val="0095478E"/>
    <w:rsid w:val="00954D1C"/>
    <w:rsid w:val="00956CBA"/>
    <w:rsid w:val="0095725A"/>
    <w:rsid w:val="0095773B"/>
    <w:rsid w:val="00957B38"/>
    <w:rsid w:val="00960966"/>
    <w:rsid w:val="0096151C"/>
    <w:rsid w:val="00961D5C"/>
    <w:rsid w:val="0096291D"/>
    <w:rsid w:val="00963A8A"/>
    <w:rsid w:val="00964785"/>
    <w:rsid w:val="00964A72"/>
    <w:rsid w:val="00965419"/>
    <w:rsid w:val="00965449"/>
    <w:rsid w:val="009654F0"/>
    <w:rsid w:val="00965536"/>
    <w:rsid w:val="0096571F"/>
    <w:rsid w:val="0096627D"/>
    <w:rsid w:val="00967A60"/>
    <w:rsid w:val="00967FD5"/>
    <w:rsid w:val="00970917"/>
    <w:rsid w:val="00970AF8"/>
    <w:rsid w:val="00971B60"/>
    <w:rsid w:val="00971B68"/>
    <w:rsid w:val="00971D1A"/>
    <w:rsid w:val="00972328"/>
    <w:rsid w:val="009728EB"/>
    <w:rsid w:val="009729A9"/>
    <w:rsid w:val="00972ACA"/>
    <w:rsid w:val="00972B99"/>
    <w:rsid w:val="00972F24"/>
    <w:rsid w:val="00972FB6"/>
    <w:rsid w:val="00975A63"/>
    <w:rsid w:val="00975FCE"/>
    <w:rsid w:val="00976D54"/>
    <w:rsid w:val="00977644"/>
    <w:rsid w:val="0097774F"/>
    <w:rsid w:val="009777FE"/>
    <w:rsid w:val="00977E27"/>
    <w:rsid w:val="00980710"/>
    <w:rsid w:val="00980CC1"/>
    <w:rsid w:val="0098133C"/>
    <w:rsid w:val="0098284E"/>
    <w:rsid w:val="009838E0"/>
    <w:rsid w:val="009842C0"/>
    <w:rsid w:val="00984455"/>
    <w:rsid w:val="009844A5"/>
    <w:rsid w:val="00986091"/>
    <w:rsid w:val="009868D0"/>
    <w:rsid w:val="0098716F"/>
    <w:rsid w:val="009873A0"/>
    <w:rsid w:val="00990334"/>
    <w:rsid w:val="009906E2"/>
    <w:rsid w:val="0099354B"/>
    <w:rsid w:val="00993654"/>
    <w:rsid w:val="00993C56"/>
    <w:rsid w:val="00995104"/>
    <w:rsid w:val="00995247"/>
    <w:rsid w:val="009953C0"/>
    <w:rsid w:val="009964E4"/>
    <w:rsid w:val="00996503"/>
    <w:rsid w:val="0099660F"/>
    <w:rsid w:val="009966EB"/>
    <w:rsid w:val="00997794"/>
    <w:rsid w:val="00997A91"/>
    <w:rsid w:val="009A0190"/>
    <w:rsid w:val="009A0512"/>
    <w:rsid w:val="009A066C"/>
    <w:rsid w:val="009A0D6B"/>
    <w:rsid w:val="009A11F4"/>
    <w:rsid w:val="009A1537"/>
    <w:rsid w:val="009A231E"/>
    <w:rsid w:val="009A24A3"/>
    <w:rsid w:val="009A25D5"/>
    <w:rsid w:val="009A2AE2"/>
    <w:rsid w:val="009A2E20"/>
    <w:rsid w:val="009A4298"/>
    <w:rsid w:val="009A45C3"/>
    <w:rsid w:val="009A540B"/>
    <w:rsid w:val="009A77DE"/>
    <w:rsid w:val="009B0980"/>
    <w:rsid w:val="009B0A17"/>
    <w:rsid w:val="009B0A65"/>
    <w:rsid w:val="009B1440"/>
    <w:rsid w:val="009B2589"/>
    <w:rsid w:val="009B368B"/>
    <w:rsid w:val="009B4935"/>
    <w:rsid w:val="009B4C70"/>
    <w:rsid w:val="009B62D7"/>
    <w:rsid w:val="009B7558"/>
    <w:rsid w:val="009C02D6"/>
    <w:rsid w:val="009C0691"/>
    <w:rsid w:val="009C0B84"/>
    <w:rsid w:val="009C0F8C"/>
    <w:rsid w:val="009C1D2D"/>
    <w:rsid w:val="009C221E"/>
    <w:rsid w:val="009C29B1"/>
    <w:rsid w:val="009C2E57"/>
    <w:rsid w:val="009C393B"/>
    <w:rsid w:val="009C3FFB"/>
    <w:rsid w:val="009C4077"/>
    <w:rsid w:val="009C4EE5"/>
    <w:rsid w:val="009C507B"/>
    <w:rsid w:val="009C536B"/>
    <w:rsid w:val="009C5417"/>
    <w:rsid w:val="009C591E"/>
    <w:rsid w:val="009C6E4D"/>
    <w:rsid w:val="009C6E68"/>
    <w:rsid w:val="009C7FED"/>
    <w:rsid w:val="009D05EA"/>
    <w:rsid w:val="009D0BEF"/>
    <w:rsid w:val="009D1320"/>
    <w:rsid w:val="009D138E"/>
    <w:rsid w:val="009D1C10"/>
    <w:rsid w:val="009D1ED4"/>
    <w:rsid w:val="009D307C"/>
    <w:rsid w:val="009D3999"/>
    <w:rsid w:val="009D4403"/>
    <w:rsid w:val="009D451C"/>
    <w:rsid w:val="009D4A45"/>
    <w:rsid w:val="009D4D56"/>
    <w:rsid w:val="009D5627"/>
    <w:rsid w:val="009D5DE7"/>
    <w:rsid w:val="009D61D1"/>
    <w:rsid w:val="009D64A4"/>
    <w:rsid w:val="009D67B0"/>
    <w:rsid w:val="009D7256"/>
    <w:rsid w:val="009D73C3"/>
    <w:rsid w:val="009E0DAD"/>
    <w:rsid w:val="009E120B"/>
    <w:rsid w:val="009E159D"/>
    <w:rsid w:val="009E15D3"/>
    <w:rsid w:val="009E2CEA"/>
    <w:rsid w:val="009E34B5"/>
    <w:rsid w:val="009E455D"/>
    <w:rsid w:val="009E4F59"/>
    <w:rsid w:val="009E6298"/>
    <w:rsid w:val="009F01EF"/>
    <w:rsid w:val="009F05AA"/>
    <w:rsid w:val="009F07BE"/>
    <w:rsid w:val="009F0978"/>
    <w:rsid w:val="009F1222"/>
    <w:rsid w:val="009F158F"/>
    <w:rsid w:val="009F1BBC"/>
    <w:rsid w:val="009F2A4D"/>
    <w:rsid w:val="009F2D56"/>
    <w:rsid w:val="009F2EFD"/>
    <w:rsid w:val="009F31C2"/>
    <w:rsid w:val="009F3AEB"/>
    <w:rsid w:val="009F498A"/>
    <w:rsid w:val="009F51ED"/>
    <w:rsid w:val="009F53BF"/>
    <w:rsid w:val="009F592A"/>
    <w:rsid w:val="009F5E3E"/>
    <w:rsid w:val="009F69A5"/>
    <w:rsid w:val="009F6F0F"/>
    <w:rsid w:val="009F711D"/>
    <w:rsid w:val="00A004E1"/>
    <w:rsid w:val="00A00799"/>
    <w:rsid w:val="00A00BAF"/>
    <w:rsid w:val="00A00DD5"/>
    <w:rsid w:val="00A019BC"/>
    <w:rsid w:val="00A02B98"/>
    <w:rsid w:val="00A02BEA"/>
    <w:rsid w:val="00A0313D"/>
    <w:rsid w:val="00A0359E"/>
    <w:rsid w:val="00A03980"/>
    <w:rsid w:val="00A03B73"/>
    <w:rsid w:val="00A040EC"/>
    <w:rsid w:val="00A05274"/>
    <w:rsid w:val="00A061EA"/>
    <w:rsid w:val="00A0655C"/>
    <w:rsid w:val="00A10187"/>
    <w:rsid w:val="00A1169E"/>
    <w:rsid w:val="00A116AE"/>
    <w:rsid w:val="00A122DF"/>
    <w:rsid w:val="00A1257C"/>
    <w:rsid w:val="00A12846"/>
    <w:rsid w:val="00A12964"/>
    <w:rsid w:val="00A131D7"/>
    <w:rsid w:val="00A15013"/>
    <w:rsid w:val="00A15604"/>
    <w:rsid w:val="00A15826"/>
    <w:rsid w:val="00A15DB1"/>
    <w:rsid w:val="00A161F3"/>
    <w:rsid w:val="00A1645C"/>
    <w:rsid w:val="00A167CE"/>
    <w:rsid w:val="00A16BAF"/>
    <w:rsid w:val="00A176E3"/>
    <w:rsid w:val="00A232EC"/>
    <w:rsid w:val="00A23AEE"/>
    <w:rsid w:val="00A23B28"/>
    <w:rsid w:val="00A23C64"/>
    <w:rsid w:val="00A24B3E"/>
    <w:rsid w:val="00A24E3D"/>
    <w:rsid w:val="00A24FC0"/>
    <w:rsid w:val="00A26B96"/>
    <w:rsid w:val="00A26E4A"/>
    <w:rsid w:val="00A277DE"/>
    <w:rsid w:val="00A27F1B"/>
    <w:rsid w:val="00A30C51"/>
    <w:rsid w:val="00A312A5"/>
    <w:rsid w:val="00A31D8E"/>
    <w:rsid w:val="00A32F39"/>
    <w:rsid w:val="00A33138"/>
    <w:rsid w:val="00A3420D"/>
    <w:rsid w:val="00A34EB3"/>
    <w:rsid w:val="00A35831"/>
    <w:rsid w:val="00A36AAA"/>
    <w:rsid w:val="00A36E00"/>
    <w:rsid w:val="00A4076F"/>
    <w:rsid w:val="00A414E6"/>
    <w:rsid w:val="00A41E05"/>
    <w:rsid w:val="00A427F2"/>
    <w:rsid w:val="00A42BF8"/>
    <w:rsid w:val="00A42D5E"/>
    <w:rsid w:val="00A43692"/>
    <w:rsid w:val="00A44137"/>
    <w:rsid w:val="00A448C8"/>
    <w:rsid w:val="00A449EC"/>
    <w:rsid w:val="00A44A27"/>
    <w:rsid w:val="00A44B85"/>
    <w:rsid w:val="00A45009"/>
    <w:rsid w:val="00A4669A"/>
    <w:rsid w:val="00A467A2"/>
    <w:rsid w:val="00A46BA8"/>
    <w:rsid w:val="00A471D1"/>
    <w:rsid w:val="00A477F3"/>
    <w:rsid w:val="00A500D7"/>
    <w:rsid w:val="00A511DA"/>
    <w:rsid w:val="00A519AC"/>
    <w:rsid w:val="00A524FD"/>
    <w:rsid w:val="00A527F1"/>
    <w:rsid w:val="00A52A10"/>
    <w:rsid w:val="00A5409A"/>
    <w:rsid w:val="00A544F3"/>
    <w:rsid w:val="00A54A08"/>
    <w:rsid w:val="00A55727"/>
    <w:rsid w:val="00A57B83"/>
    <w:rsid w:val="00A607FC"/>
    <w:rsid w:val="00A61C78"/>
    <w:rsid w:val="00A62042"/>
    <w:rsid w:val="00A6387E"/>
    <w:rsid w:val="00A639A0"/>
    <w:rsid w:val="00A63A44"/>
    <w:rsid w:val="00A65C66"/>
    <w:rsid w:val="00A6623B"/>
    <w:rsid w:val="00A665C2"/>
    <w:rsid w:val="00A669D5"/>
    <w:rsid w:val="00A66B77"/>
    <w:rsid w:val="00A66F05"/>
    <w:rsid w:val="00A701E7"/>
    <w:rsid w:val="00A7103A"/>
    <w:rsid w:val="00A72AA3"/>
    <w:rsid w:val="00A72C93"/>
    <w:rsid w:val="00A73358"/>
    <w:rsid w:val="00A73C01"/>
    <w:rsid w:val="00A763F1"/>
    <w:rsid w:val="00A76A0D"/>
    <w:rsid w:val="00A815A0"/>
    <w:rsid w:val="00A81C2F"/>
    <w:rsid w:val="00A82925"/>
    <w:rsid w:val="00A82E54"/>
    <w:rsid w:val="00A834EA"/>
    <w:rsid w:val="00A83637"/>
    <w:rsid w:val="00A850BB"/>
    <w:rsid w:val="00A85DB1"/>
    <w:rsid w:val="00A8611F"/>
    <w:rsid w:val="00A86C13"/>
    <w:rsid w:val="00A86E0F"/>
    <w:rsid w:val="00A87641"/>
    <w:rsid w:val="00A905E3"/>
    <w:rsid w:val="00A911E1"/>
    <w:rsid w:val="00A9127B"/>
    <w:rsid w:val="00A933C8"/>
    <w:rsid w:val="00A93458"/>
    <w:rsid w:val="00A93CD6"/>
    <w:rsid w:val="00A93CE6"/>
    <w:rsid w:val="00A94252"/>
    <w:rsid w:val="00A943B8"/>
    <w:rsid w:val="00A94879"/>
    <w:rsid w:val="00A94FD9"/>
    <w:rsid w:val="00A9533C"/>
    <w:rsid w:val="00A958BF"/>
    <w:rsid w:val="00A958E3"/>
    <w:rsid w:val="00A95D1F"/>
    <w:rsid w:val="00AA093C"/>
    <w:rsid w:val="00AA0A65"/>
    <w:rsid w:val="00AA11E0"/>
    <w:rsid w:val="00AA12F4"/>
    <w:rsid w:val="00AA1479"/>
    <w:rsid w:val="00AA3B45"/>
    <w:rsid w:val="00AA40F7"/>
    <w:rsid w:val="00AA4FA2"/>
    <w:rsid w:val="00AA59CB"/>
    <w:rsid w:val="00AA691C"/>
    <w:rsid w:val="00AA6AC3"/>
    <w:rsid w:val="00AA768E"/>
    <w:rsid w:val="00AA7D2F"/>
    <w:rsid w:val="00AB00E7"/>
    <w:rsid w:val="00AB0A9E"/>
    <w:rsid w:val="00AB11FE"/>
    <w:rsid w:val="00AB2C1C"/>
    <w:rsid w:val="00AB35D9"/>
    <w:rsid w:val="00AB3607"/>
    <w:rsid w:val="00AB5E90"/>
    <w:rsid w:val="00AB636C"/>
    <w:rsid w:val="00AB6577"/>
    <w:rsid w:val="00AB6AA4"/>
    <w:rsid w:val="00AB72B5"/>
    <w:rsid w:val="00AC0178"/>
    <w:rsid w:val="00AC04A2"/>
    <w:rsid w:val="00AC06C6"/>
    <w:rsid w:val="00AC13FC"/>
    <w:rsid w:val="00AC1CEA"/>
    <w:rsid w:val="00AC1FC5"/>
    <w:rsid w:val="00AC2343"/>
    <w:rsid w:val="00AC24EC"/>
    <w:rsid w:val="00AC2A37"/>
    <w:rsid w:val="00AC3DCD"/>
    <w:rsid w:val="00AC446D"/>
    <w:rsid w:val="00AC4B82"/>
    <w:rsid w:val="00AC574B"/>
    <w:rsid w:val="00AC7080"/>
    <w:rsid w:val="00AD06F7"/>
    <w:rsid w:val="00AD1E94"/>
    <w:rsid w:val="00AD2288"/>
    <w:rsid w:val="00AD2663"/>
    <w:rsid w:val="00AD27B0"/>
    <w:rsid w:val="00AD3A75"/>
    <w:rsid w:val="00AD456B"/>
    <w:rsid w:val="00AD7030"/>
    <w:rsid w:val="00AD706A"/>
    <w:rsid w:val="00AD7C58"/>
    <w:rsid w:val="00AD7DC3"/>
    <w:rsid w:val="00AD7F16"/>
    <w:rsid w:val="00AE029E"/>
    <w:rsid w:val="00AE07E6"/>
    <w:rsid w:val="00AE0E5D"/>
    <w:rsid w:val="00AE175E"/>
    <w:rsid w:val="00AE237E"/>
    <w:rsid w:val="00AE2C75"/>
    <w:rsid w:val="00AE3AED"/>
    <w:rsid w:val="00AE3F42"/>
    <w:rsid w:val="00AE4A33"/>
    <w:rsid w:val="00AE4AA6"/>
    <w:rsid w:val="00AE5283"/>
    <w:rsid w:val="00AE5661"/>
    <w:rsid w:val="00AE59B7"/>
    <w:rsid w:val="00AF05C3"/>
    <w:rsid w:val="00AF0880"/>
    <w:rsid w:val="00AF0AE9"/>
    <w:rsid w:val="00AF1212"/>
    <w:rsid w:val="00AF1254"/>
    <w:rsid w:val="00AF17F0"/>
    <w:rsid w:val="00AF2093"/>
    <w:rsid w:val="00AF2701"/>
    <w:rsid w:val="00AF2E11"/>
    <w:rsid w:val="00AF4411"/>
    <w:rsid w:val="00AF45AE"/>
    <w:rsid w:val="00AF50A3"/>
    <w:rsid w:val="00AF51D7"/>
    <w:rsid w:val="00AF5E1A"/>
    <w:rsid w:val="00AF65C8"/>
    <w:rsid w:val="00AF720D"/>
    <w:rsid w:val="00B01B0D"/>
    <w:rsid w:val="00B0218D"/>
    <w:rsid w:val="00B03568"/>
    <w:rsid w:val="00B03B70"/>
    <w:rsid w:val="00B03CDF"/>
    <w:rsid w:val="00B03EDE"/>
    <w:rsid w:val="00B04328"/>
    <w:rsid w:val="00B04C3A"/>
    <w:rsid w:val="00B04C6D"/>
    <w:rsid w:val="00B04D61"/>
    <w:rsid w:val="00B050A3"/>
    <w:rsid w:val="00B06C52"/>
    <w:rsid w:val="00B06E47"/>
    <w:rsid w:val="00B079EE"/>
    <w:rsid w:val="00B07F33"/>
    <w:rsid w:val="00B10585"/>
    <w:rsid w:val="00B10728"/>
    <w:rsid w:val="00B10980"/>
    <w:rsid w:val="00B10A9F"/>
    <w:rsid w:val="00B10DF2"/>
    <w:rsid w:val="00B11755"/>
    <w:rsid w:val="00B1195B"/>
    <w:rsid w:val="00B11C0F"/>
    <w:rsid w:val="00B11E58"/>
    <w:rsid w:val="00B11FC4"/>
    <w:rsid w:val="00B13DCE"/>
    <w:rsid w:val="00B15684"/>
    <w:rsid w:val="00B16F05"/>
    <w:rsid w:val="00B16FE6"/>
    <w:rsid w:val="00B1705D"/>
    <w:rsid w:val="00B1714A"/>
    <w:rsid w:val="00B17BD5"/>
    <w:rsid w:val="00B2092A"/>
    <w:rsid w:val="00B2145D"/>
    <w:rsid w:val="00B220F5"/>
    <w:rsid w:val="00B2297A"/>
    <w:rsid w:val="00B24647"/>
    <w:rsid w:val="00B256D7"/>
    <w:rsid w:val="00B25CDF"/>
    <w:rsid w:val="00B260FA"/>
    <w:rsid w:val="00B261AD"/>
    <w:rsid w:val="00B26984"/>
    <w:rsid w:val="00B26C3A"/>
    <w:rsid w:val="00B276CB"/>
    <w:rsid w:val="00B278BC"/>
    <w:rsid w:val="00B27C26"/>
    <w:rsid w:val="00B30DCD"/>
    <w:rsid w:val="00B310F0"/>
    <w:rsid w:val="00B31858"/>
    <w:rsid w:val="00B32F19"/>
    <w:rsid w:val="00B32F4C"/>
    <w:rsid w:val="00B3340D"/>
    <w:rsid w:val="00B33951"/>
    <w:rsid w:val="00B33ABE"/>
    <w:rsid w:val="00B33B23"/>
    <w:rsid w:val="00B344B1"/>
    <w:rsid w:val="00B35444"/>
    <w:rsid w:val="00B35EB6"/>
    <w:rsid w:val="00B36189"/>
    <w:rsid w:val="00B36328"/>
    <w:rsid w:val="00B36566"/>
    <w:rsid w:val="00B3723C"/>
    <w:rsid w:val="00B37543"/>
    <w:rsid w:val="00B37864"/>
    <w:rsid w:val="00B40C6D"/>
    <w:rsid w:val="00B42636"/>
    <w:rsid w:val="00B427A3"/>
    <w:rsid w:val="00B428A7"/>
    <w:rsid w:val="00B440F2"/>
    <w:rsid w:val="00B4422D"/>
    <w:rsid w:val="00B44F22"/>
    <w:rsid w:val="00B45109"/>
    <w:rsid w:val="00B454B5"/>
    <w:rsid w:val="00B45881"/>
    <w:rsid w:val="00B46DF9"/>
    <w:rsid w:val="00B50950"/>
    <w:rsid w:val="00B50A4A"/>
    <w:rsid w:val="00B50B41"/>
    <w:rsid w:val="00B50E8C"/>
    <w:rsid w:val="00B50FCC"/>
    <w:rsid w:val="00B526B5"/>
    <w:rsid w:val="00B52B4D"/>
    <w:rsid w:val="00B5419D"/>
    <w:rsid w:val="00B542A3"/>
    <w:rsid w:val="00B54810"/>
    <w:rsid w:val="00B5712C"/>
    <w:rsid w:val="00B574D6"/>
    <w:rsid w:val="00B57527"/>
    <w:rsid w:val="00B57A6A"/>
    <w:rsid w:val="00B60071"/>
    <w:rsid w:val="00B60320"/>
    <w:rsid w:val="00B613E9"/>
    <w:rsid w:val="00B615D2"/>
    <w:rsid w:val="00B61956"/>
    <w:rsid w:val="00B61AC4"/>
    <w:rsid w:val="00B61D01"/>
    <w:rsid w:val="00B6220B"/>
    <w:rsid w:val="00B6347E"/>
    <w:rsid w:val="00B63902"/>
    <w:rsid w:val="00B63C67"/>
    <w:rsid w:val="00B63F55"/>
    <w:rsid w:val="00B64135"/>
    <w:rsid w:val="00B6476B"/>
    <w:rsid w:val="00B64ADC"/>
    <w:rsid w:val="00B65041"/>
    <w:rsid w:val="00B66141"/>
    <w:rsid w:val="00B661EF"/>
    <w:rsid w:val="00B6683F"/>
    <w:rsid w:val="00B668C6"/>
    <w:rsid w:val="00B6772B"/>
    <w:rsid w:val="00B67AE4"/>
    <w:rsid w:val="00B70088"/>
    <w:rsid w:val="00B711AB"/>
    <w:rsid w:val="00B71725"/>
    <w:rsid w:val="00B71756"/>
    <w:rsid w:val="00B71B13"/>
    <w:rsid w:val="00B71D36"/>
    <w:rsid w:val="00B728BC"/>
    <w:rsid w:val="00B72DD8"/>
    <w:rsid w:val="00B72E73"/>
    <w:rsid w:val="00B735FE"/>
    <w:rsid w:val="00B74D5C"/>
    <w:rsid w:val="00B74DD2"/>
    <w:rsid w:val="00B76B28"/>
    <w:rsid w:val="00B76C8B"/>
    <w:rsid w:val="00B77A40"/>
    <w:rsid w:val="00B801DF"/>
    <w:rsid w:val="00B80319"/>
    <w:rsid w:val="00B817FC"/>
    <w:rsid w:val="00B81B11"/>
    <w:rsid w:val="00B82FE6"/>
    <w:rsid w:val="00B83187"/>
    <w:rsid w:val="00B84007"/>
    <w:rsid w:val="00B84040"/>
    <w:rsid w:val="00B8406A"/>
    <w:rsid w:val="00B841D3"/>
    <w:rsid w:val="00B85313"/>
    <w:rsid w:val="00B85D5C"/>
    <w:rsid w:val="00B8617B"/>
    <w:rsid w:val="00B8622D"/>
    <w:rsid w:val="00B86478"/>
    <w:rsid w:val="00B87C75"/>
    <w:rsid w:val="00B87F0C"/>
    <w:rsid w:val="00B91087"/>
    <w:rsid w:val="00B9119A"/>
    <w:rsid w:val="00B91881"/>
    <w:rsid w:val="00B930F5"/>
    <w:rsid w:val="00B935C4"/>
    <w:rsid w:val="00B95411"/>
    <w:rsid w:val="00B95646"/>
    <w:rsid w:val="00B968F5"/>
    <w:rsid w:val="00B96FA7"/>
    <w:rsid w:val="00B97CE8"/>
    <w:rsid w:val="00BA1089"/>
    <w:rsid w:val="00BA11A6"/>
    <w:rsid w:val="00BA251D"/>
    <w:rsid w:val="00BA2752"/>
    <w:rsid w:val="00BA3798"/>
    <w:rsid w:val="00BA3D33"/>
    <w:rsid w:val="00BA42DA"/>
    <w:rsid w:val="00BA46B9"/>
    <w:rsid w:val="00BA4E92"/>
    <w:rsid w:val="00BA4EF6"/>
    <w:rsid w:val="00BA62D1"/>
    <w:rsid w:val="00BA7129"/>
    <w:rsid w:val="00BA797F"/>
    <w:rsid w:val="00BB11EB"/>
    <w:rsid w:val="00BB15B0"/>
    <w:rsid w:val="00BB1D70"/>
    <w:rsid w:val="00BB1F4B"/>
    <w:rsid w:val="00BB1F65"/>
    <w:rsid w:val="00BB256D"/>
    <w:rsid w:val="00BB3D6E"/>
    <w:rsid w:val="00BB3DB0"/>
    <w:rsid w:val="00BB3F29"/>
    <w:rsid w:val="00BB3FE9"/>
    <w:rsid w:val="00BB4D1F"/>
    <w:rsid w:val="00BB5898"/>
    <w:rsid w:val="00BB58AC"/>
    <w:rsid w:val="00BB5BCD"/>
    <w:rsid w:val="00BB5D87"/>
    <w:rsid w:val="00BB600E"/>
    <w:rsid w:val="00BB6D5D"/>
    <w:rsid w:val="00BB7513"/>
    <w:rsid w:val="00BC130A"/>
    <w:rsid w:val="00BC1A12"/>
    <w:rsid w:val="00BC1AA7"/>
    <w:rsid w:val="00BC253E"/>
    <w:rsid w:val="00BC2845"/>
    <w:rsid w:val="00BC30C4"/>
    <w:rsid w:val="00BC4601"/>
    <w:rsid w:val="00BC5654"/>
    <w:rsid w:val="00BD02C7"/>
    <w:rsid w:val="00BD06C1"/>
    <w:rsid w:val="00BD07B6"/>
    <w:rsid w:val="00BD07D8"/>
    <w:rsid w:val="00BD10B8"/>
    <w:rsid w:val="00BD1BAD"/>
    <w:rsid w:val="00BD1ED0"/>
    <w:rsid w:val="00BD2088"/>
    <w:rsid w:val="00BD225C"/>
    <w:rsid w:val="00BD43E5"/>
    <w:rsid w:val="00BD50B8"/>
    <w:rsid w:val="00BD5670"/>
    <w:rsid w:val="00BD5D25"/>
    <w:rsid w:val="00BD6060"/>
    <w:rsid w:val="00BD6433"/>
    <w:rsid w:val="00BD65A0"/>
    <w:rsid w:val="00BD6A27"/>
    <w:rsid w:val="00BD6EFC"/>
    <w:rsid w:val="00BD7E7D"/>
    <w:rsid w:val="00BE1142"/>
    <w:rsid w:val="00BE1B9D"/>
    <w:rsid w:val="00BE25FD"/>
    <w:rsid w:val="00BE2648"/>
    <w:rsid w:val="00BE29CD"/>
    <w:rsid w:val="00BE2A65"/>
    <w:rsid w:val="00BE409B"/>
    <w:rsid w:val="00BE517A"/>
    <w:rsid w:val="00BE5275"/>
    <w:rsid w:val="00BE60E3"/>
    <w:rsid w:val="00BE6F72"/>
    <w:rsid w:val="00BF05C1"/>
    <w:rsid w:val="00BF0B3C"/>
    <w:rsid w:val="00BF0FBC"/>
    <w:rsid w:val="00BF22E2"/>
    <w:rsid w:val="00BF29C0"/>
    <w:rsid w:val="00BF2D57"/>
    <w:rsid w:val="00BF3617"/>
    <w:rsid w:val="00BF3CC2"/>
    <w:rsid w:val="00BF4982"/>
    <w:rsid w:val="00BF4DDC"/>
    <w:rsid w:val="00BF53FF"/>
    <w:rsid w:val="00BF577A"/>
    <w:rsid w:val="00BF629B"/>
    <w:rsid w:val="00BF6E44"/>
    <w:rsid w:val="00BF7767"/>
    <w:rsid w:val="00BF77DE"/>
    <w:rsid w:val="00C010FE"/>
    <w:rsid w:val="00C011CC"/>
    <w:rsid w:val="00C01E8E"/>
    <w:rsid w:val="00C02DE8"/>
    <w:rsid w:val="00C03D77"/>
    <w:rsid w:val="00C041FB"/>
    <w:rsid w:val="00C05B77"/>
    <w:rsid w:val="00C05D51"/>
    <w:rsid w:val="00C05DBD"/>
    <w:rsid w:val="00C06243"/>
    <w:rsid w:val="00C062BF"/>
    <w:rsid w:val="00C068D3"/>
    <w:rsid w:val="00C06C84"/>
    <w:rsid w:val="00C07CA9"/>
    <w:rsid w:val="00C100ED"/>
    <w:rsid w:val="00C10272"/>
    <w:rsid w:val="00C10722"/>
    <w:rsid w:val="00C10F93"/>
    <w:rsid w:val="00C113CF"/>
    <w:rsid w:val="00C116C5"/>
    <w:rsid w:val="00C14394"/>
    <w:rsid w:val="00C147A5"/>
    <w:rsid w:val="00C14FE6"/>
    <w:rsid w:val="00C15BAB"/>
    <w:rsid w:val="00C16F11"/>
    <w:rsid w:val="00C170E7"/>
    <w:rsid w:val="00C176FA"/>
    <w:rsid w:val="00C17ADB"/>
    <w:rsid w:val="00C17B15"/>
    <w:rsid w:val="00C17D48"/>
    <w:rsid w:val="00C20565"/>
    <w:rsid w:val="00C2083E"/>
    <w:rsid w:val="00C2281F"/>
    <w:rsid w:val="00C2318A"/>
    <w:rsid w:val="00C2359A"/>
    <w:rsid w:val="00C23F20"/>
    <w:rsid w:val="00C25281"/>
    <w:rsid w:val="00C25811"/>
    <w:rsid w:val="00C25B56"/>
    <w:rsid w:val="00C278F4"/>
    <w:rsid w:val="00C27CF2"/>
    <w:rsid w:val="00C27DC7"/>
    <w:rsid w:val="00C27DF4"/>
    <w:rsid w:val="00C27ED3"/>
    <w:rsid w:val="00C31975"/>
    <w:rsid w:val="00C31E37"/>
    <w:rsid w:val="00C328DD"/>
    <w:rsid w:val="00C32BD3"/>
    <w:rsid w:val="00C32DDE"/>
    <w:rsid w:val="00C3340B"/>
    <w:rsid w:val="00C33A59"/>
    <w:rsid w:val="00C350BE"/>
    <w:rsid w:val="00C35945"/>
    <w:rsid w:val="00C35D9B"/>
    <w:rsid w:val="00C412CD"/>
    <w:rsid w:val="00C41D5F"/>
    <w:rsid w:val="00C4318C"/>
    <w:rsid w:val="00C437AB"/>
    <w:rsid w:val="00C44CC2"/>
    <w:rsid w:val="00C44DDD"/>
    <w:rsid w:val="00C459BF"/>
    <w:rsid w:val="00C45C84"/>
    <w:rsid w:val="00C467BE"/>
    <w:rsid w:val="00C471C3"/>
    <w:rsid w:val="00C47F3C"/>
    <w:rsid w:val="00C509DF"/>
    <w:rsid w:val="00C5134B"/>
    <w:rsid w:val="00C51434"/>
    <w:rsid w:val="00C514BC"/>
    <w:rsid w:val="00C52329"/>
    <w:rsid w:val="00C53080"/>
    <w:rsid w:val="00C53246"/>
    <w:rsid w:val="00C533AA"/>
    <w:rsid w:val="00C54067"/>
    <w:rsid w:val="00C5454E"/>
    <w:rsid w:val="00C54717"/>
    <w:rsid w:val="00C54B6D"/>
    <w:rsid w:val="00C54E71"/>
    <w:rsid w:val="00C55796"/>
    <w:rsid w:val="00C557CD"/>
    <w:rsid w:val="00C57214"/>
    <w:rsid w:val="00C616E2"/>
    <w:rsid w:val="00C628DD"/>
    <w:rsid w:val="00C62E58"/>
    <w:rsid w:val="00C652D5"/>
    <w:rsid w:val="00C6597C"/>
    <w:rsid w:val="00C6641C"/>
    <w:rsid w:val="00C670D7"/>
    <w:rsid w:val="00C67394"/>
    <w:rsid w:val="00C67EE8"/>
    <w:rsid w:val="00C706CF"/>
    <w:rsid w:val="00C71D53"/>
    <w:rsid w:val="00C73057"/>
    <w:rsid w:val="00C741AB"/>
    <w:rsid w:val="00C74418"/>
    <w:rsid w:val="00C751F6"/>
    <w:rsid w:val="00C752B1"/>
    <w:rsid w:val="00C76036"/>
    <w:rsid w:val="00C77F9A"/>
    <w:rsid w:val="00C80057"/>
    <w:rsid w:val="00C80260"/>
    <w:rsid w:val="00C808DA"/>
    <w:rsid w:val="00C80C3C"/>
    <w:rsid w:val="00C80D8D"/>
    <w:rsid w:val="00C81739"/>
    <w:rsid w:val="00C81744"/>
    <w:rsid w:val="00C82E1E"/>
    <w:rsid w:val="00C8301D"/>
    <w:rsid w:val="00C830AC"/>
    <w:rsid w:val="00C83A8C"/>
    <w:rsid w:val="00C83F51"/>
    <w:rsid w:val="00C85E48"/>
    <w:rsid w:val="00C85F36"/>
    <w:rsid w:val="00C86595"/>
    <w:rsid w:val="00C873F5"/>
    <w:rsid w:val="00C87562"/>
    <w:rsid w:val="00C90E81"/>
    <w:rsid w:val="00C92E44"/>
    <w:rsid w:val="00C92F4E"/>
    <w:rsid w:val="00C93A03"/>
    <w:rsid w:val="00C9413C"/>
    <w:rsid w:val="00C94508"/>
    <w:rsid w:val="00C948BF"/>
    <w:rsid w:val="00C96E59"/>
    <w:rsid w:val="00C97283"/>
    <w:rsid w:val="00C9734B"/>
    <w:rsid w:val="00CA0BFA"/>
    <w:rsid w:val="00CA1088"/>
    <w:rsid w:val="00CA142A"/>
    <w:rsid w:val="00CA1690"/>
    <w:rsid w:val="00CA1C13"/>
    <w:rsid w:val="00CA1D2A"/>
    <w:rsid w:val="00CA23A0"/>
    <w:rsid w:val="00CA2521"/>
    <w:rsid w:val="00CA353A"/>
    <w:rsid w:val="00CA3572"/>
    <w:rsid w:val="00CA4D07"/>
    <w:rsid w:val="00CA5E6C"/>
    <w:rsid w:val="00CA7F16"/>
    <w:rsid w:val="00CB0026"/>
    <w:rsid w:val="00CB0096"/>
    <w:rsid w:val="00CB0131"/>
    <w:rsid w:val="00CB01DB"/>
    <w:rsid w:val="00CB0A3A"/>
    <w:rsid w:val="00CB1937"/>
    <w:rsid w:val="00CB2083"/>
    <w:rsid w:val="00CB2145"/>
    <w:rsid w:val="00CB21A9"/>
    <w:rsid w:val="00CB2578"/>
    <w:rsid w:val="00CB269D"/>
    <w:rsid w:val="00CB2898"/>
    <w:rsid w:val="00CB2972"/>
    <w:rsid w:val="00CB2D49"/>
    <w:rsid w:val="00CB452B"/>
    <w:rsid w:val="00CB46E6"/>
    <w:rsid w:val="00CB70F2"/>
    <w:rsid w:val="00CB7181"/>
    <w:rsid w:val="00CB7E7C"/>
    <w:rsid w:val="00CC093F"/>
    <w:rsid w:val="00CC11E3"/>
    <w:rsid w:val="00CC14DA"/>
    <w:rsid w:val="00CC1D57"/>
    <w:rsid w:val="00CC213C"/>
    <w:rsid w:val="00CC2B8F"/>
    <w:rsid w:val="00CC2D5B"/>
    <w:rsid w:val="00CC3760"/>
    <w:rsid w:val="00CC4F51"/>
    <w:rsid w:val="00CC570F"/>
    <w:rsid w:val="00CC6263"/>
    <w:rsid w:val="00CD034F"/>
    <w:rsid w:val="00CD08B8"/>
    <w:rsid w:val="00CD0DBB"/>
    <w:rsid w:val="00CD40B8"/>
    <w:rsid w:val="00CD49F0"/>
    <w:rsid w:val="00CD49F4"/>
    <w:rsid w:val="00CD4E70"/>
    <w:rsid w:val="00CD5111"/>
    <w:rsid w:val="00CD56A9"/>
    <w:rsid w:val="00CD75AA"/>
    <w:rsid w:val="00CD7776"/>
    <w:rsid w:val="00CD7BF5"/>
    <w:rsid w:val="00CE0B18"/>
    <w:rsid w:val="00CE0D2F"/>
    <w:rsid w:val="00CE15FD"/>
    <w:rsid w:val="00CE17C2"/>
    <w:rsid w:val="00CE17D1"/>
    <w:rsid w:val="00CE336C"/>
    <w:rsid w:val="00CE37D3"/>
    <w:rsid w:val="00CE3A68"/>
    <w:rsid w:val="00CE5599"/>
    <w:rsid w:val="00CE61AD"/>
    <w:rsid w:val="00CE62E7"/>
    <w:rsid w:val="00CE70DD"/>
    <w:rsid w:val="00CE73AE"/>
    <w:rsid w:val="00CF030D"/>
    <w:rsid w:val="00CF0ED7"/>
    <w:rsid w:val="00CF0EEE"/>
    <w:rsid w:val="00CF163B"/>
    <w:rsid w:val="00CF2334"/>
    <w:rsid w:val="00CF26B5"/>
    <w:rsid w:val="00CF3C37"/>
    <w:rsid w:val="00CF484D"/>
    <w:rsid w:val="00CF5720"/>
    <w:rsid w:val="00CF5D5D"/>
    <w:rsid w:val="00CF6678"/>
    <w:rsid w:val="00D00353"/>
    <w:rsid w:val="00D01290"/>
    <w:rsid w:val="00D01D68"/>
    <w:rsid w:val="00D03E32"/>
    <w:rsid w:val="00D03ECC"/>
    <w:rsid w:val="00D0413C"/>
    <w:rsid w:val="00D043C9"/>
    <w:rsid w:val="00D04521"/>
    <w:rsid w:val="00D04A27"/>
    <w:rsid w:val="00D04DC1"/>
    <w:rsid w:val="00D05427"/>
    <w:rsid w:val="00D060E9"/>
    <w:rsid w:val="00D06543"/>
    <w:rsid w:val="00D0658D"/>
    <w:rsid w:val="00D0786C"/>
    <w:rsid w:val="00D07F5B"/>
    <w:rsid w:val="00D11358"/>
    <w:rsid w:val="00D1513E"/>
    <w:rsid w:val="00D16F9C"/>
    <w:rsid w:val="00D174E2"/>
    <w:rsid w:val="00D17A6F"/>
    <w:rsid w:val="00D17C32"/>
    <w:rsid w:val="00D20711"/>
    <w:rsid w:val="00D20C49"/>
    <w:rsid w:val="00D20F81"/>
    <w:rsid w:val="00D216DB"/>
    <w:rsid w:val="00D224FB"/>
    <w:rsid w:val="00D232DF"/>
    <w:rsid w:val="00D23EF9"/>
    <w:rsid w:val="00D24B6D"/>
    <w:rsid w:val="00D25CA2"/>
    <w:rsid w:val="00D25D30"/>
    <w:rsid w:val="00D26505"/>
    <w:rsid w:val="00D27792"/>
    <w:rsid w:val="00D27DB3"/>
    <w:rsid w:val="00D30910"/>
    <w:rsid w:val="00D30BFB"/>
    <w:rsid w:val="00D30D28"/>
    <w:rsid w:val="00D31122"/>
    <w:rsid w:val="00D316C6"/>
    <w:rsid w:val="00D31BD2"/>
    <w:rsid w:val="00D322AF"/>
    <w:rsid w:val="00D32B4F"/>
    <w:rsid w:val="00D32EA4"/>
    <w:rsid w:val="00D3343A"/>
    <w:rsid w:val="00D33E36"/>
    <w:rsid w:val="00D34118"/>
    <w:rsid w:val="00D35232"/>
    <w:rsid w:val="00D35660"/>
    <w:rsid w:val="00D3642B"/>
    <w:rsid w:val="00D37472"/>
    <w:rsid w:val="00D40932"/>
    <w:rsid w:val="00D4155B"/>
    <w:rsid w:val="00D4163D"/>
    <w:rsid w:val="00D4206A"/>
    <w:rsid w:val="00D4250A"/>
    <w:rsid w:val="00D425A4"/>
    <w:rsid w:val="00D4369F"/>
    <w:rsid w:val="00D4449F"/>
    <w:rsid w:val="00D448E9"/>
    <w:rsid w:val="00D44B74"/>
    <w:rsid w:val="00D457AA"/>
    <w:rsid w:val="00D4648D"/>
    <w:rsid w:val="00D46AEE"/>
    <w:rsid w:val="00D47F32"/>
    <w:rsid w:val="00D507B8"/>
    <w:rsid w:val="00D512F3"/>
    <w:rsid w:val="00D515D2"/>
    <w:rsid w:val="00D528D7"/>
    <w:rsid w:val="00D528F8"/>
    <w:rsid w:val="00D52CB2"/>
    <w:rsid w:val="00D533AD"/>
    <w:rsid w:val="00D54DB6"/>
    <w:rsid w:val="00D554D1"/>
    <w:rsid w:val="00D55EEC"/>
    <w:rsid w:val="00D55F96"/>
    <w:rsid w:val="00D565A0"/>
    <w:rsid w:val="00D5797F"/>
    <w:rsid w:val="00D6024A"/>
    <w:rsid w:val="00D61474"/>
    <w:rsid w:val="00D6199D"/>
    <w:rsid w:val="00D624A8"/>
    <w:rsid w:val="00D62623"/>
    <w:rsid w:val="00D628D2"/>
    <w:rsid w:val="00D642D1"/>
    <w:rsid w:val="00D6473B"/>
    <w:rsid w:val="00D6518E"/>
    <w:rsid w:val="00D658B5"/>
    <w:rsid w:val="00D666C4"/>
    <w:rsid w:val="00D67AF7"/>
    <w:rsid w:val="00D7017E"/>
    <w:rsid w:val="00D705E4"/>
    <w:rsid w:val="00D72B34"/>
    <w:rsid w:val="00D73706"/>
    <w:rsid w:val="00D74120"/>
    <w:rsid w:val="00D74EC9"/>
    <w:rsid w:val="00D750C0"/>
    <w:rsid w:val="00D7515E"/>
    <w:rsid w:val="00D75440"/>
    <w:rsid w:val="00D764BE"/>
    <w:rsid w:val="00D765D6"/>
    <w:rsid w:val="00D76BD1"/>
    <w:rsid w:val="00D77EC2"/>
    <w:rsid w:val="00D829E7"/>
    <w:rsid w:val="00D83F77"/>
    <w:rsid w:val="00D8449A"/>
    <w:rsid w:val="00D84F25"/>
    <w:rsid w:val="00D857FF"/>
    <w:rsid w:val="00D85847"/>
    <w:rsid w:val="00D858CE"/>
    <w:rsid w:val="00D86DF5"/>
    <w:rsid w:val="00D908C2"/>
    <w:rsid w:val="00D9122C"/>
    <w:rsid w:val="00D91A86"/>
    <w:rsid w:val="00D92222"/>
    <w:rsid w:val="00D933BC"/>
    <w:rsid w:val="00D934E8"/>
    <w:rsid w:val="00D955AE"/>
    <w:rsid w:val="00D95D40"/>
    <w:rsid w:val="00D95EFC"/>
    <w:rsid w:val="00D96107"/>
    <w:rsid w:val="00D97297"/>
    <w:rsid w:val="00D97391"/>
    <w:rsid w:val="00D97832"/>
    <w:rsid w:val="00DA0124"/>
    <w:rsid w:val="00DA1048"/>
    <w:rsid w:val="00DA11D3"/>
    <w:rsid w:val="00DA2795"/>
    <w:rsid w:val="00DA2C00"/>
    <w:rsid w:val="00DA33A5"/>
    <w:rsid w:val="00DA4C5A"/>
    <w:rsid w:val="00DA56B3"/>
    <w:rsid w:val="00DA63FC"/>
    <w:rsid w:val="00DA6C60"/>
    <w:rsid w:val="00DA750A"/>
    <w:rsid w:val="00DA7B74"/>
    <w:rsid w:val="00DB002B"/>
    <w:rsid w:val="00DB1116"/>
    <w:rsid w:val="00DB13C6"/>
    <w:rsid w:val="00DB13FF"/>
    <w:rsid w:val="00DB17D7"/>
    <w:rsid w:val="00DB2665"/>
    <w:rsid w:val="00DB2AB9"/>
    <w:rsid w:val="00DB4069"/>
    <w:rsid w:val="00DB4E21"/>
    <w:rsid w:val="00DB51B0"/>
    <w:rsid w:val="00DB57C7"/>
    <w:rsid w:val="00DB5E9A"/>
    <w:rsid w:val="00DB6984"/>
    <w:rsid w:val="00DB7DAB"/>
    <w:rsid w:val="00DC05A3"/>
    <w:rsid w:val="00DC064B"/>
    <w:rsid w:val="00DC0B76"/>
    <w:rsid w:val="00DC1536"/>
    <w:rsid w:val="00DC17B0"/>
    <w:rsid w:val="00DC1B44"/>
    <w:rsid w:val="00DC2419"/>
    <w:rsid w:val="00DC2C25"/>
    <w:rsid w:val="00DC2C52"/>
    <w:rsid w:val="00DC2E67"/>
    <w:rsid w:val="00DC3259"/>
    <w:rsid w:val="00DC365C"/>
    <w:rsid w:val="00DC3B39"/>
    <w:rsid w:val="00DC3CE4"/>
    <w:rsid w:val="00DC589B"/>
    <w:rsid w:val="00DC5AA1"/>
    <w:rsid w:val="00DC5C77"/>
    <w:rsid w:val="00DC6C77"/>
    <w:rsid w:val="00DC72C0"/>
    <w:rsid w:val="00DD072E"/>
    <w:rsid w:val="00DD0BFD"/>
    <w:rsid w:val="00DD183A"/>
    <w:rsid w:val="00DD227D"/>
    <w:rsid w:val="00DD2CD8"/>
    <w:rsid w:val="00DD2F92"/>
    <w:rsid w:val="00DD3BE2"/>
    <w:rsid w:val="00DD3BFA"/>
    <w:rsid w:val="00DD3FB6"/>
    <w:rsid w:val="00DD4031"/>
    <w:rsid w:val="00DD4792"/>
    <w:rsid w:val="00DD4A0D"/>
    <w:rsid w:val="00DD507C"/>
    <w:rsid w:val="00DD5995"/>
    <w:rsid w:val="00DD6815"/>
    <w:rsid w:val="00DD6C9A"/>
    <w:rsid w:val="00DD736C"/>
    <w:rsid w:val="00DE0BF7"/>
    <w:rsid w:val="00DE0D47"/>
    <w:rsid w:val="00DE0E1F"/>
    <w:rsid w:val="00DE1468"/>
    <w:rsid w:val="00DE3D0E"/>
    <w:rsid w:val="00DE5CDB"/>
    <w:rsid w:val="00DE7D00"/>
    <w:rsid w:val="00DF18B9"/>
    <w:rsid w:val="00DF27CB"/>
    <w:rsid w:val="00DF35EB"/>
    <w:rsid w:val="00DF3B74"/>
    <w:rsid w:val="00DF4545"/>
    <w:rsid w:val="00DF5112"/>
    <w:rsid w:val="00DF55CF"/>
    <w:rsid w:val="00DF5C88"/>
    <w:rsid w:val="00DF689D"/>
    <w:rsid w:val="00DF7857"/>
    <w:rsid w:val="00E004DA"/>
    <w:rsid w:val="00E011FC"/>
    <w:rsid w:val="00E0142B"/>
    <w:rsid w:val="00E01475"/>
    <w:rsid w:val="00E017BC"/>
    <w:rsid w:val="00E01A03"/>
    <w:rsid w:val="00E01C3C"/>
    <w:rsid w:val="00E039D8"/>
    <w:rsid w:val="00E04D69"/>
    <w:rsid w:val="00E060A1"/>
    <w:rsid w:val="00E0614C"/>
    <w:rsid w:val="00E06A6C"/>
    <w:rsid w:val="00E070D5"/>
    <w:rsid w:val="00E073C1"/>
    <w:rsid w:val="00E074F1"/>
    <w:rsid w:val="00E07E51"/>
    <w:rsid w:val="00E100EE"/>
    <w:rsid w:val="00E10F49"/>
    <w:rsid w:val="00E1137B"/>
    <w:rsid w:val="00E12AA9"/>
    <w:rsid w:val="00E12B76"/>
    <w:rsid w:val="00E132EA"/>
    <w:rsid w:val="00E13C2F"/>
    <w:rsid w:val="00E13D3D"/>
    <w:rsid w:val="00E13EC4"/>
    <w:rsid w:val="00E16C7D"/>
    <w:rsid w:val="00E16DED"/>
    <w:rsid w:val="00E1708D"/>
    <w:rsid w:val="00E20AE0"/>
    <w:rsid w:val="00E21252"/>
    <w:rsid w:val="00E217F0"/>
    <w:rsid w:val="00E21C25"/>
    <w:rsid w:val="00E248BF"/>
    <w:rsid w:val="00E248ED"/>
    <w:rsid w:val="00E2756C"/>
    <w:rsid w:val="00E321CF"/>
    <w:rsid w:val="00E328A9"/>
    <w:rsid w:val="00E32996"/>
    <w:rsid w:val="00E32E53"/>
    <w:rsid w:val="00E3302C"/>
    <w:rsid w:val="00E33D33"/>
    <w:rsid w:val="00E33E3A"/>
    <w:rsid w:val="00E3522C"/>
    <w:rsid w:val="00E3609A"/>
    <w:rsid w:val="00E37318"/>
    <w:rsid w:val="00E40733"/>
    <w:rsid w:val="00E40C0C"/>
    <w:rsid w:val="00E40D86"/>
    <w:rsid w:val="00E411AB"/>
    <w:rsid w:val="00E420C9"/>
    <w:rsid w:val="00E4251B"/>
    <w:rsid w:val="00E4286E"/>
    <w:rsid w:val="00E42F0B"/>
    <w:rsid w:val="00E45915"/>
    <w:rsid w:val="00E45CEF"/>
    <w:rsid w:val="00E462BA"/>
    <w:rsid w:val="00E471F0"/>
    <w:rsid w:val="00E47F40"/>
    <w:rsid w:val="00E50AE8"/>
    <w:rsid w:val="00E50F06"/>
    <w:rsid w:val="00E50FE0"/>
    <w:rsid w:val="00E51372"/>
    <w:rsid w:val="00E523F6"/>
    <w:rsid w:val="00E5345B"/>
    <w:rsid w:val="00E536D7"/>
    <w:rsid w:val="00E539C8"/>
    <w:rsid w:val="00E5623B"/>
    <w:rsid w:val="00E5666D"/>
    <w:rsid w:val="00E5788B"/>
    <w:rsid w:val="00E601E0"/>
    <w:rsid w:val="00E60462"/>
    <w:rsid w:val="00E60AF1"/>
    <w:rsid w:val="00E6197F"/>
    <w:rsid w:val="00E629E8"/>
    <w:rsid w:val="00E63521"/>
    <w:rsid w:val="00E637A2"/>
    <w:rsid w:val="00E63866"/>
    <w:rsid w:val="00E63DB6"/>
    <w:rsid w:val="00E64073"/>
    <w:rsid w:val="00E6408E"/>
    <w:rsid w:val="00E64BDA"/>
    <w:rsid w:val="00E650CF"/>
    <w:rsid w:val="00E65323"/>
    <w:rsid w:val="00E65840"/>
    <w:rsid w:val="00E65AB8"/>
    <w:rsid w:val="00E66472"/>
    <w:rsid w:val="00E70DCC"/>
    <w:rsid w:val="00E70F04"/>
    <w:rsid w:val="00E7107B"/>
    <w:rsid w:val="00E7198F"/>
    <w:rsid w:val="00E719BA"/>
    <w:rsid w:val="00E71D00"/>
    <w:rsid w:val="00E72C16"/>
    <w:rsid w:val="00E72D12"/>
    <w:rsid w:val="00E72D27"/>
    <w:rsid w:val="00E73344"/>
    <w:rsid w:val="00E734DC"/>
    <w:rsid w:val="00E74275"/>
    <w:rsid w:val="00E742D5"/>
    <w:rsid w:val="00E750B8"/>
    <w:rsid w:val="00E75859"/>
    <w:rsid w:val="00E7620C"/>
    <w:rsid w:val="00E7632E"/>
    <w:rsid w:val="00E76D82"/>
    <w:rsid w:val="00E77226"/>
    <w:rsid w:val="00E8061B"/>
    <w:rsid w:val="00E80898"/>
    <w:rsid w:val="00E808A7"/>
    <w:rsid w:val="00E819B1"/>
    <w:rsid w:val="00E819EF"/>
    <w:rsid w:val="00E82A8E"/>
    <w:rsid w:val="00E82CE8"/>
    <w:rsid w:val="00E83B90"/>
    <w:rsid w:val="00E83CCA"/>
    <w:rsid w:val="00E84D04"/>
    <w:rsid w:val="00E84EDD"/>
    <w:rsid w:val="00E852C8"/>
    <w:rsid w:val="00E857BA"/>
    <w:rsid w:val="00E864DD"/>
    <w:rsid w:val="00E86A59"/>
    <w:rsid w:val="00E91155"/>
    <w:rsid w:val="00E911FE"/>
    <w:rsid w:val="00E926E9"/>
    <w:rsid w:val="00E92DE6"/>
    <w:rsid w:val="00E93190"/>
    <w:rsid w:val="00E94304"/>
    <w:rsid w:val="00E94B3A"/>
    <w:rsid w:val="00E9523B"/>
    <w:rsid w:val="00E958D7"/>
    <w:rsid w:val="00E965FD"/>
    <w:rsid w:val="00E96E39"/>
    <w:rsid w:val="00EA0B72"/>
    <w:rsid w:val="00EA0B9E"/>
    <w:rsid w:val="00EA0D0E"/>
    <w:rsid w:val="00EA14C9"/>
    <w:rsid w:val="00EA1CF1"/>
    <w:rsid w:val="00EA2947"/>
    <w:rsid w:val="00EA2975"/>
    <w:rsid w:val="00EA2D47"/>
    <w:rsid w:val="00EA4E06"/>
    <w:rsid w:val="00EA631D"/>
    <w:rsid w:val="00EA65AF"/>
    <w:rsid w:val="00EA6F49"/>
    <w:rsid w:val="00EB03D4"/>
    <w:rsid w:val="00EB21EA"/>
    <w:rsid w:val="00EB5A8C"/>
    <w:rsid w:val="00EB5DE4"/>
    <w:rsid w:val="00EB612A"/>
    <w:rsid w:val="00EB651E"/>
    <w:rsid w:val="00EB6978"/>
    <w:rsid w:val="00EB6CBB"/>
    <w:rsid w:val="00EB7683"/>
    <w:rsid w:val="00EB7987"/>
    <w:rsid w:val="00EB7A12"/>
    <w:rsid w:val="00EB7DBA"/>
    <w:rsid w:val="00EC0B0B"/>
    <w:rsid w:val="00EC13AB"/>
    <w:rsid w:val="00EC1D6C"/>
    <w:rsid w:val="00EC2028"/>
    <w:rsid w:val="00EC3CBE"/>
    <w:rsid w:val="00EC40D9"/>
    <w:rsid w:val="00EC4C6B"/>
    <w:rsid w:val="00EC5A43"/>
    <w:rsid w:val="00EC73ED"/>
    <w:rsid w:val="00EC78BF"/>
    <w:rsid w:val="00ED0942"/>
    <w:rsid w:val="00ED098A"/>
    <w:rsid w:val="00ED0D92"/>
    <w:rsid w:val="00ED11AF"/>
    <w:rsid w:val="00ED1E82"/>
    <w:rsid w:val="00ED2B7A"/>
    <w:rsid w:val="00ED478E"/>
    <w:rsid w:val="00ED4F6C"/>
    <w:rsid w:val="00ED5943"/>
    <w:rsid w:val="00ED64F2"/>
    <w:rsid w:val="00ED6814"/>
    <w:rsid w:val="00ED7945"/>
    <w:rsid w:val="00EE1189"/>
    <w:rsid w:val="00EE1DAD"/>
    <w:rsid w:val="00EE2083"/>
    <w:rsid w:val="00EE21DD"/>
    <w:rsid w:val="00EE221C"/>
    <w:rsid w:val="00EE27C8"/>
    <w:rsid w:val="00EE367A"/>
    <w:rsid w:val="00EE4885"/>
    <w:rsid w:val="00EE51B6"/>
    <w:rsid w:val="00EE7D5A"/>
    <w:rsid w:val="00EE7E89"/>
    <w:rsid w:val="00EF0AD1"/>
    <w:rsid w:val="00EF136D"/>
    <w:rsid w:val="00EF1D13"/>
    <w:rsid w:val="00EF1F31"/>
    <w:rsid w:val="00EF2956"/>
    <w:rsid w:val="00EF303F"/>
    <w:rsid w:val="00EF3CB2"/>
    <w:rsid w:val="00EF3EE2"/>
    <w:rsid w:val="00EF41FC"/>
    <w:rsid w:val="00EF4C36"/>
    <w:rsid w:val="00EF4EF8"/>
    <w:rsid w:val="00EF54AC"/>
    <w:rsid w:val="00EF5B98"/>
    <w:rsid w:val="00EF74A5"/>
    <w:rsid w:val="00EF7AB7"/>
    <w:rsid w:val="00EF7ABB"/>
    <w:rsid w:val="00F00976"/>
    <w:rsid w:val="00F0142B"/>
    <w:rsid w:val="00F01AC1"/>
    <w:rsid w:val="00F01ED8"/>
    <w:rsid w:val="00F02632"/>
    <w:rsid w:val="00F02CB9"/>
    <w:rsid w:val="00F03102"/>
    <w:rsid w:val="00F0336D"/>
    <w:rsid w:val="00F03460"/>
    <w:rsid w:val="00F03DBC"/>
    <w:rsid w:val="00F0694C"/>
    <w:rsid w:val="00F06DBB"/>
    <w:rsid w:val="00F07478"/>
    <w:rsid w:val="00F07B80"/>
    <w:rsid w:val="00F10165"/>
    <w:rsid w:val="00F10F35"/>
    <w:rsid w:val="00F11796"/>
    <w:rsid w:val="00F11BBA"/>
    <w:rsid w:val="00F11D88"/>
    <w:rsid w:val="00F12E84"/>
    <w:rsid w:val="00F133E9"/>
    <w:rsid w:val="00F1370C"/>
    <w:rsid w:val="00F13A01"/>
    <w:rsid w:val="00F1535A"/>
    <w:rsid w:val="00F15C8A"/>
    <w:rsid w:val="00F15FCD"/>
    <w:rsid w:val="00F16CB1"/>
    <w:rsid w:val="00F2016C"/>
    <w:rsid w:val="00F20DEF"/>
    <w:rsid w:val="00F21561"/>
    <w:rsid w:val="00F21776"/>
    <w:rsid w:val="00F22367"/>
    <w:rsid w:val="00F2246E"/>
    <w:rsid w:val="00F23664"/>
    <w:rsid w:val="00F23919"/>
    <w:rsid w:val="00F24187"/>
    <w:rsid w:val="00F24371"/>
    <w:rsid w:val="00F24728"/>
    <w:rsid w:val="00F248A6"/>
    <w:rsid w:val="00F255F8"/>
    <w:rsid w:val="00F263F0"/>
    <w:rsid w:val="00F26781"/>
    <w:rsid w:val="00F26DA6"/>
    <w:rsid w:val="00F26FBE"/>
    <w:rsid w:val="00F30DE8"/>
    <w:rsid w:val="00F31BF2"/>
    <w:rsid w:val="00F3233E"/>
    <w:rsid w:val="00F32392"/>
    <w:rsid w:val="00F32BEA"/>
    <w:rsid w:val="00F33E91"/>
    <w:rsid w:val="00F341AC"/>
    <w:rsid w:val="00F3495E"/>
    <w:rsid w:val="00F35718"/>
    <w:rsid w:val="00F35D10"/>
    <w:rsid w:val="00F366A7"/>
    <w:rsid w:val="00F36B91"/>
    <w:rsid w:val="00F375AF"/>
    <w:rsid w:val="00F379F0"/>
    <w:rsid w:val="00F41590"/>
    <w:rsid w:val="00F41A02"/>
    <w:rsid w:val="00F4238D"/>
    <w:rsid w:val="00F42F87"/>
    <w:rsid w:val="00F433CC"/>
    <w:rsid w:val="00F43980"/>
    <w:rsid w:val="00F43D56"/>
    <w:rsid w:val="00F4410F"/>
    <w:rsid w:val="00F45BE1"/>
    <w:rsid w:val="00F464DC"/>
    <w:rsid w:val="00F46E56"/>
    <w:rsid w:val="00F471CF"/>
    <w:rsid w:val="00F47965"/>
    <w:rsid w:val="00F47F01"/>
    <w:rsid w:val="00F47F65"/>
    <w:rsid w:val="00F518AF"/>
    <w:rsid w:val="00F53741"/>
    <w:rsid w:val="00F53899"/>
    <w:rsid w:val="00F53BFA"/>
    <w:rsid w:val="00F546E4"/>
    <w:rsid w:val="00F5474A"/>
    <w:rsid w:val="00F549A8"/>
    <w:rsid w:val="00F55174"/>
    <w:rsid w:val="00F55A58"/>
    <w:rsid w:val="00F56536"/>
    <w:rsid w:val="00F575A1"/>
    <w:rsid w:val="00F578FA"/>
    <w:rsid w:val="00F57FEE"/>
    <w:rsid w:val="00F602B3"/>
    <w:rsid w:val="00F60A84"/>
    <w:rsid w:val="00F60AA9"/>
    <w:rsid w:val="00F61B46"/>
    <w:rsid w:val="00F62671"/>
    <w:rsid w:val="00F646F4"/>
    <w:rsid w:val="00F65C31"/>
    <w:rsid w:val="00F66844"/>
    <w:rsid w:val="00F66C85"/>
    <w:rsid w:val="00F66D34"/>
    <w:rsid w:val="00F67516"/>
    <w:rsid w:val="00F7012F"/>
    <w:rsid w:val="00F707A0"/>
    <w:rsid w:val="00F70D18"/>
    <w:rsid w:val="00F70E69"/>
    <w:rsid w:val="00F70E8F"/>
    <w:rsid w:val="00F717AD"/>
    <w:rsid w:val="00F71D63"/>
    <w:rsid w:val="00F72A70"/>
    <w:rsid w:val="00F734FB"/>
    <w:rsid w:val="00F749E2"/>
    <w:rsid w:val="00F74D0F"/>
    <w:rsid w:val="00F75DDF"/>
    <w:rsid w:val="00F765D5"/>
    <w:rsid w:val="00F7742F"/>
    <w:rsid w:val="00F7763F"/>
    <w:rsid w:val="00F80F16"/>
    <w:rsid w:val="00F81473"/>
    <w:rsid w:val="00F84A90"/>
    <w:rsid w:val="00F85A78"/>
    <w:rsid w:val="00F863D9"/>
    <w:rsid w:val="00F86425"/>
    <w:rsid w:val="00F87EA6"/>
    <w:rsid w:val="00F87ED5"/>
    <w:rsid w:val="00F909C5"/>
    <w:rsid w:val="00F914A9"/>
    <w:rsid w:val="00F9177C"/>
    <w:rsid w:val="00F934E2"/>
    <w:rsid w:val="00F94104"/>
    <w:rsid w:val="00F95335"/>
    <w:rsid w:val="00F954E4"/>
    <w:rsid w:val="00F9649D"/>
    <w:rsid w:val="00F978E6"/>
    <w:rsid w:val="00FA0028"/>
    <w:rsid w:val="00FA1109"/>
    <w:rsid w:val="00FA1E2D"/>
    <w:rsid w:val="00FA3122"/>
    <w:rsid w:val="00FA3810"/>
    <w:rsid w:val="00FA48EE"/>
    <w:rsid w:val="00FA4E88"/>
    <w:rsid w:val="00FA5198"/>
    <w:rsid w:val="00FA5505"/>
    <w:rsid w:val="00FA72F2"/>
    <w:rsid w:val="00FA7373"/>
    <w:rsid w:val="00FA78FE"/>
    <w:rsid w:val="00FB07C4"/>
    <w:rsid w:val="00FB0BA9"/>
    <w:rsid w:val="00FB1BC5"/>
    <w:rsid w:val="00FB1D0A"/>
    <w:rsid w:val="00FB20AB"/>
    <w:rsid w:val="00FB2644"/>
    <w:rsid w:val="00FB3582"/>
    <w:rsid w:val="00FB3874"/>
    <w:rsid w:val="00FB3F29"/>
    <w:rsid w:val="00FB4A59"/>
    <w:rsid w:val="00FB4B34"/>
    <w:rsid w:val="00FB4B98"/>
    <w:rsid w:val="00FB4D69"/>
    <w:rsid w:val="00FB5122"/>
    <w:rsid w:val="00FB51FF"/>
    <w:rsid w:val="00FB7933"/>
    <w:rsid w:val="00FC00FD"/>
    <w:rsid w:val="00FC03F5"/>
    <w:rsid w:val="00FC072C"/>
    <w:rsid w:val="00FC1541"/>
    <w:rsid w:val="00FC1CDD"/>
    <w:rsid w:val="00FC247E"/>
    <w:rsid w:val="00FC25C1"/>
    <w:rsid w:val="00FC3AEF"/>
    <w:rsid w:val="00FC48AC"/>
    <w:rsid w:val="00FC4995"/>
    <w:rsid w:val="00FC65C0"/>
    <w:rsid w:val="00FC685F"/>
    <w:rsid w:val="00FC6E78"/>
    <w:rsid w:val="00FC7231"/>
    <w:rsid w:val="00FC73E4"/>
    <w:rsid w:val="00FC7ADD"/>
    <w:rsid w:val="00FD09C5"/>
    <w:rsid w:val="00FD39E0"/>
    <w:rsid w:val="00FD4F42"/>
    <w:rsid w:val="00FD58FB"/>
    <w:rsid w:val="00FD5EDC"/>
    <w:rsid w:val="00FD6BCC"/>
    <w:rsid w:val="00FD6C53"/>
    <w:rsid w:val="00FD6F03"/>
    <w:rsid w:val="00FD763E"/>
    <w:rsid w:val="00FE03F6"/>
    <w:rsid w:val="00FE2485"/>
    <w:rsid w:val="00FE2755"/>
    <w:rsid w:val="00FE36C8"/>
    <w:rsid w:val="00FE434B"/>
    <w:rsid w:val="00FE437C"/>
    <w:rsid w:val="00FE503C"/>
    <w:rsid w:val="00FE5B66"/>
    <w:rsid w:val="00FE66D9"/>
    <w:rsid w:val="00FE6FB6"/>
    <w:rsid w:val="00FE7122"/>
    <w:rsid w:val="00FF0DF2"/>
    <w:rsid w:val="00FF1398"/>
    <w:rsid w:val="00FF13BE"/>
    <w:rsid w:val="00FF13D0"/>
    <w:rsid w:val="00FF1901"/>
    <w:rsid w:val="00FF2D51"/>
    <w:rsid w:val="00FF4B7A"/>
    <w:rsid w:val="00FF4BC5"/>
    <w:rsid w:val="00FF5925"/>
    <w:rsid w:val="00FF5F38"/>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33"/>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 w:type="character" w:styleId="Strong">
    <w:name w:val="Strong"/>
    <w:basedOn w:val="DefaultParagraphFont"/>
    <w:uiPriority w:val="22"/>
    <w:qFormat/>
    <w:rsid w:val="00D93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15390168">
      <w:bodyDiv w:val="1"/>
      <w:marLeft w:val="0"/>
      <w:marRight w:val="0"/>
      <w:marTop w:val="0"/>
      <w:marBottom w:val="0"/>
      <w:divBdr>
        <w:top w:val="none" w:sz="0" w:space="0" w:color="auto"/>
        <w:left w:val="none" w:sz="0" w:space="0" w:color="auto"/>
        <w:bottom w:val="none" w:sz="0" w:space="0" w:color="auto"/>
        <w:right w:val="none" w:sz="0" w:space="0" w:color="auto"/>
      </w:divBdr>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36977">
      <w:bodyDiv w:val="1"/>
      <w:marLeft w:val="0"/>
      <w:marRight w:val="0"/>
      <w:marTop w:val="0"/>
      <w:marBottom w:val="0"/>
      <w:divBdr>
        <w:top w:val="none" w:sz="0" w:space="0" w:color="auto"/>
        <w:left w:val="none" w:sz="0" w:space="0" w:color="auto"/>
        <w:bottom w:val="none" w:sz="0" w:space="0" w:color="auto"/>
        <w:right w:val="none" w:sz="0" w:space="0" w:color="auto"/>
      </w:divBdr>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ing.org.uk/resources/first-homes--our-consultation-respon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2020-10-30T11:24:00Z</cp:lastPrinted>
  <dcterms:created xsi:type="dcterms:W3CDTF">2020-10-30T11:26:00Z</dcterms:created>
  <dcterms:modified xsi:type="dcterms:W3CDTF">2020-10-30T11:26:00Z</dcterms:modified>
</cp:coreProperties>
</file>